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A27F" w14:textId="369E88E6" w:rsidR="009B0F71" w:rsidRDefault="009B0F71" w:rsidP="0058037A"/>
    <w:p w14:paraId="18AFCEA2" w14:textId="4D423652" w:rsidR="0058037A" w:rsidRPr="003C7A3F" w:rsidRDefault="00D74ED4" w:rsidP="0058037A">
      <w:pPr>
        <w:rPr>
          <w:sz w:val="22"/>
          <w:szCs w:val="22"/>
        </w:rPr>
      </w:pPr>
      <w:r>
        <w:rPr>
          <w:sz w:val="22"/>
          <w:szCs w:val="22"/>
        </w:rPr>
        <w:t>Anne</w:t>
      </w:r>
      <w:r w:rsidR="00D11873" w:rsidRPr="003C7A3F">
        <w:rPr>
          <w:sz w:val="22"/>
          <w:szCs w:val="22"/>
        </w:rPr>
        <w:t>x</w:t>
      </w:r>
      <w:r>
        <w:rPr>
          <w:sz w:val="22"/>
          <w:szCs w:val="22"/>
        </w:rPr>
        <w:t xml:space="preserve"> No.</w:t>
      </w:r>
      <w:r w:rsidR="00D11873" w:rsidRPr="003C7A3F">
        <w:rPr>
          <w:sz w:val="22"/>
          <w:szCs w:val="22"/>
        </w:rPr>
        <w:t xml:space="preserve"> 6</w:t>
      </w:r>
    </w:p>
    <w:p w14:paraId="76A1E2DE" w14:textId="1275CFD4" w:rsidR="0058037A" w:rsidRPr="00B96A4B" w:rsidRDefault="006429B5" w:rsidP="0058037A">
      <w:pPr>
        <w:jc w:val="center"/>
        <w:rPr>
          <w:b/>
          <w:bCs/>
          <w:sz w:val="36"/>
          <w:szCs w:val="36"/>
        </w:rPr>
      </w:pPr>
      <w:r>
        <w:rPr>
          <w:b/>
          <w:bCs/>
          <w:sz w:val="36"/>
          <w:szCs w:val="36"/>
        </w:rPr>
        <w:t>AFFIDAVIT</w:t>
      </w:r>
    </w:p>
    <w:p w14:paraId="6511C9F7" w14:textId="315B50AB" w:rsidR="0058037A" w:rsidRPr="00B96A4B" w:rsidRDefault="0058037A" w:rsidP="0058037A">
      <w:pPr>
        <w:ind w:right="-436"/>
        <w:rPr>
          <w:sz w:val="22"/>
          <w:szCs w:val="22"/>
        </w:rPr>
      </w:pPr>
    </w:p>
    <w:p w14:paraId="767DFD17" w14:textId="3D3D6412" w:rsidR="0058037A" w:rsidRPr="00B96A4B" w:rsidRDefault="0058037A" w:rsidP="0058037A">
      <w:pPr>
        <w:jc w:val="center"/>
        <w:rPr>
          <w:b/>
          <w:bCs/>
          <w:sz w:val="22"/>
          <w:szCs w:val="22"/>
        </w:rPr>
      </w:pPr>
      <w:r w:rsidRPr="00B96A4B">
        <w:rPr>
          <w:b/>
          <w:bCs/>
          <w:sz w:val="22"/>
          <w:szCs w:val="22"/>
        </w:rPr>
        <w:t>For public procurement:</w:t>
      </w:r>
    </w:p>
    <w:p w14:paraId="7734EE3D" w14:textId="77777777" w:rsidR="0086354B" w:rsidRPr="00B96A4B" w:rsidRDefault="0086354B" w:rsidP="0058037A">
      <w:pPr>
        <w:jc w:val="center"/>
        <w:rPr>
          <w:b/>
          <w:bCs/>
          <w:sz w:val="22"/>
          <w:szCs w:val="22"/>
        </w:rPr>
      </w:pPr>
    </w:p>
    <w:p w14:paraId="2E107DC2" w14:textId="69609B63" w:rsidR="005F192F" w:rsidRDefault="005F192F" w:rsidP="003C7A3F">
      <w:pPr>
        <w:spacing w:after="120"/>
        <w:jc w:val="center"/>
        <w:rPr>
          <w:b/>
          <w:bCs/>
          <w:sz w:val="28"/>
          <w:szCs w:val="28"/>
        </w:rPr>
      </w:pPr>
      <w:r w:rsidRPr="005F192F">
        <w:rPr>
          <w:b/>
          <w:bCs/>
          <w:sz w:val="28"/>
          <w:szCs w:val="28"/>
        </w:rPr>
        <w:t xml:space="preserve">Acquisition of </w:t>
      </w:r>
      <w:r w:rsidR="009B5C20">
        <w:rPr>
          <w:b/>
          <w:bCs/>
          <w:sz w:val="28"/>
          <w:szCs w:val="28"/>
        </w:rPr>
        <w:t xml:space="preserve">a </w:t>
      </w:r>
      <w:r w:rsidRPr="005F192F">
        <w:rPr>
          <w:b/>
          <w:bCs/>
          <w:sz w:val="28"/>
          <w:szCs w:val="28"/>
        </w:rPr>
        <w:t xml:space="preserve">service </w:t>
      </w:r>
      <w:r w:rsidR="009B5C20">
        <w:rPr>
          <w:b/>
          <w:bCs/>
          <w:sz w:val="28"/>
          <w:szCs w:val="28"/>
        </w:rPr>
        <w:t xml:space="preserve">to </w:t>
      </w:r>
      <w:r w:rsidRPr="005F192F">
        <w:rPr>
          <w:b/>
          <w:bCs/>
          <w:sz w:val="28"/>
          <w:szCs w:val="28"/>
        </w:rPr>
        <w:t>support open science and research</w:t>
      </w:r>
      <w:r w:rsidR="009B5C20">
        <w:rPr>
          <w:b/>
          <w:bCs/>
          <w:sz w:val="28"/>
          <w:szCs w:val="28"/>
        </w:rPr>
        <w:t xml:space="preserve"> for the</w:t>
      </w:r>
      <w:r w:rsidRPr="005F192F">
        <w:rPr>
          <w:b/>
          <w:bCs/>
          <w:sz w:val="28"/>
          <w:szCs w:val="28"/>
        </w:rPr>
        <w:t xml:space="preserve"> </w:t>
      </w:r>
      <w:r w:rsidR="003C7A3F">
        <w:rPr>
          <w:b/>
          <w:bCs/>
          <w:sz w:val="28"/>
          <w:szCs w:val="28"/>
        </w:rPr>
        <w:br/>
      </w:r>
      <w:r w:rsidRPr="005F192F">
        <w:rPr>
          <w:b/>
          <w:bCs/>
          <w:sz w:val="28"/>
          <w:szCs w:val="28"/>
        </w:rPr>
        <w:t xml:space="preserve">STARS EU </w:t>
      </w:r>
      <w:r w:rsidR="009B5C20">
        <w:rPr>
          <w:b/>
          <w:bCs/>
          <w:sz w:val="28"/>
          <w:szCs w:val="28"/>
        </w:rPr>
        <w:t>university alliance</w:t>
      </w:r>
    </w:p>
    <w:p w14:paraId="2581A03C" w14:textId="36E94533" w:rsidR="0058037A" w:rsidRPr="00B96A4B" w:rsidRDefault="00944171" w:rsidP="0058037A">
      <w:pPr>
        <w:spacing w:after="120"/>
        <w:rPr>
          <w:sz w:val="22"/>
          <w:szCs w:val="22"/>
        </w:rPr>
      </w:pPr>
      <w:r w:rsidRPr="00B96A4B">
        <w:rPr>
          <w:sz w:val="22"/>
          <w:szCs w:val="22"/>
        </w:rPr>
        <w:t>Supplier: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6945"/>
      </w:tblGrid>
      <w:tr w:rsidR="0058037A" w:rsidRPr="00B96A4B" w14:paraId="46C07F2E" w14:textId="77777777" w:rsidTr="00077E63">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tcPr>
          <w:p w14:paraId="78ECD684" w14:textId="7DD1F4E8" w:rsidR="0058037A" w:rsidRPr="00B96A4B" w:rsidRDefault="0058037A" w:rsidP="00F05403">
            <w:pPr>
              <w:rPr>
                <w:sz w:val="22"/>
                <w:szCs w:val="22"/>
              </w:rPr>
            </w:pPr>
            <w:r w:rsidRPr="00B96A4B">
              <w:rPr>
                <w:sz w:val="22"/>
                <w:szCs w:val="22"/>
              </w:rPr>
              <w:t>Business name or supplier name:</w:t>
            </w:r>
          </w:p>
        </w:tc>
        <w:tc>
          <w:tcPr>
            <w:tcW w:w="6945" w:type="dxa"/>
            <w:tcBorders>
              <w:top w:val="single" w:sz="4" w:space="0" w:color="auto"/>
              <w:left w:val="single" w:sz="4" w:space="0" w:color="auto"/>
              <w:bottom w:val="single" w:sz="4" w:space="0" w:color="auto"/>
              <w:right w:val="single" w:sz="4" w:space="0" w:color="auto"/>
            </w:tcBorders>
            <w:vAlign w:val="center"/>
          </w:tcPr>
          <w:p w14:paraId="30EE730D" w14:textId="3847955F" w:rsidR="0058037A" w:rsidRPr="00B96A4B" w:rsidRDefault="00D74ED4" w:rsidP="00F05403">
            <w:pPr>
              <w:pStyle w:val="Normlnweb"/>
              <w:rPr>
                <w:b/>
                <w:sz w:val="22"/>
                <w:szCs w:val="22"/>
              </w:rPr>
            </w:pPr>
            <w:r w:rsidRPr="00F34FA7">
              <w:rPr>
                <w:rStyle w:val="doplnuchazeChar"/>
                <w:rFonts w:ascii="Times New Roman" w:eastAsia="Calibri" w:hAnsi="Times New Roman"/>
                <w:sz w:val="22"/>
                <w:szCs w:val="22"/>
                <w:highlight w:val="yellow"/>
              </w:rPr>
              <w:t>[to be filled in by the supplier]</w:t>
            </w:r>
          </w:p>
        </w:tc>
      </w:tr>
      <w:tr w:rsidR="0058037A" w:rsidRPr="00B96A4B" w14:paraId="09D36644" w14:textId="77777777" w:rsidTr="00077E63">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tcPr>
          <w:p w14:paraId="61DBF029" w14:textId="77777777" w:rsidR="0058037A" w:rsidRPr="00B96A4B" w:rsidRDefault="0058037A" w:rsidP="00F05403">
            <w:pPr>
              <w:rPr>
                <w:sz w:val="22"/>
                <w:szCs w:val="22"/>
              </w:rPr>
            </w:pPr>
            <w:r w:rsidRPr="00B96A4B">
              <w:rPr>
                <w:sz w:val="22"/>
                <w:szCs w:val="22"/>
              </w:rPr>
              <w:t>Registered office or place of business:</w:t>
            </w:r>
          </w:p>
        </w:tc>
        <w:tc>
          <w:tcPr>
            <w:tcW w:w="6945" w:type="dxa"/>
            <w:tcBorders>
              <w:top w:val="single" w:sz="4" w:space="0" w:color="auto"/>
              <w:left w:val="single" w:sz="4" w:space="0" w:color="auto"/>
              <w:bottom w:val="single" w:sz="4" w:space="0" w:color="auto"/>
              <w:right w:val="single" w:sz="4" w:space="0" w:color="auto"/>
            </w:tcBorders>
            <w:vAlign w:val="center"/>
          </w:tcPr>
          <w:p w14:paraId="4D9936AD" w14:textId="74E6DEC0" w:rsidR="0058037A" w:rsidRPr="00B96A4B" w:rsidRDefault="00D74ED4" w:rsidP="00F05403">
            <w:pPr>
              <w:pStyle w:val="Normlnweb"/>
              <w:rPr>
                <w:b/>
                <w:sz w:val="22"/>
                <w:szCs w:val="22"/>
              </w:rPr>
            </w:pPr>
            <w:r w:rsidRPr="00F34FA7">
              <w:rPr>
                <w:rStyle w:val="doplnuchazeChar"/>
                <w:rFonts w:ascii="Times New Roman" w:eastAsia="Calibri" w:hAnsi="Times New Roman"/>
                <w:sz w:val="22"/>
                <w:szCs w:val="22"/>
                <w:highlight w:val="yellow"/>
              </w:rPr>
              <w:t>[to be filled in by the supplier]</w:t>
            </w:r>
          </w:p>
        </w:tc>
      </w:tr>
      <w:tr w:rsidR="0058037A" w:rsidRPr="00B96A4B" w14:paraId="304A474C" w14:textId="77777777" w:rsidTr="00077E63">
        <w:trPr>
          <w:trHeight w:val="454"/>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tcPr>
          <w:p w14:paraId="0E06E2E6" w14:textId="5161FEF5" w:rsidR="0058037A" w:rsidRPr="00B96A4B" w:rsidRDefault="0058037A" w:rsidP="00F05403">
            <w:pPr>
              <w:rPr>
                <w:sz w:val="22"/>
                <w:szCs w:val="22"/>
              </w:rPr>
            </w:pPr>
            <w:r w:rsidRPr="00B96A4B">
              <w:rPr>
                <w:sz w:val="22"/>
                <w:szCs w:val="22"/>
              </w:rPr>
              <w:t>ID</w:t>
            </w:r>
            <w:r w:rsidR="00D74ED4">
              <w:rPr>
                <w:sz w:val="22"/>
                <w:szCs w:val="22"/>
              </w:rPr>
              <w:t xml:space="preserve"> </w:t>
            </w:r>
            <w:r w:rsidRPr="00B96A4B">
              <w:rPr>
                <w:sz w:val="22"/>
                <w:szCs w:val="22"/>
              </w:rPr>
              <w:t>N</w:t>
            </w:r>
            <w:r w:rsidR="00D74ED4">
              <w:rPr>
                <w:sz w:val="22"/>
                <w:szCs w:val="22"/>
              </w:rPr>
              <w:t>o.</w:t>
            </w:r>
            <w:r w:rsidRPr="00B96A4B">
              <w:rPr>
                <w:sz w:val="22"/>
                <w:szCs w:val="22"/>
              </w:rPr>
              <w:t>:</w:t>
            </w:r>
          </w:p>
        </w:tc>
        <w:tc>
          <w:tcPr>
            <w:tcW w:w="6945" w:type="dxa"/>
            <w:tcBorders>
              <w:top w:val="single" w:sz="4" w:space="0" w:color="auto"/>
              <w:left w:val="single" w:sz="4" w:space="0" w:color="auto"/>
              <w:bottom w:val="single" w:sz="4" w:space="0" w:color="auto"/>
              <w:right w:val="single" w:sz="4" w:space="0" w:color="auto"/>
            </w:tcBorders>
            <w:vAlign w:val="center"/>
          </w:tcPr>
          <w:p w14:paraId="393B3AC4" w14:textId="60B72D6C" w:rsidR="0058037A" w:rsidRPr="00B96A4B" w:rsidRDefault="00D74ED4" w:rsidP="00F05403">
            <w:pPr>
              <w:pStyle w:val="Normlnweb"/>
              <w:rPr>
                <w:b/>
                <w:sz w:val="22"/>
                <w:szCs w:val="22"/>
              </w:rPr>
            </w:pPr>
            <w:r w:rsidRPr="00F34FA7">
              <w:rPr>
                <w:rStyle w:val="doplnuchazeChar"/>
                <w:rFonts w:ascii="Times New Roman" w:eastAsia="Calibri" w:hAnsi="Times New Roman"/>
                <w:sz w:val="22"/>
                <w:szCs w:val="22"/>
                <w:highlight w:val="yellow"/>
              </w:rPr>
              <w:t>[to be filled in by the supplier]</w:t>
            </w:r>
          </w:p>
        </w:tc>
      </w:tr>
      <w:tr w:rsidR="0058037A" w:rsidRPr="00B96A4B" w14:paraId="0B6AA0AE" w14:textId="77777777" w:rsidTr="00077E63">
        <w:trPr>
          <w:trHeight w:val="454"/>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tcPr>
          <w:p w14:paraId="2C9DFD23" w14:textId="73A1BE7C" w:rsidR="0058037A" w:rsidRPr="00B96A4B" w:rsidRDefault="0058037A" w:rsidP="00F05403">
            <w:pPr>
              <w:rPr>
                <w:sz w:val="22"/>
                <w:szCs w:val="22"/>
              </w:rPr>
            </w:pPr>
            <w:r w:rsidRPr="00B96A4B">
              <w:rPr>
                <w:sz w:val="22"/>
                <w:szCs w:val="22"/>
              </w:rPr>
              <w:t>T</w:t>
            </w:r>
            <w:r w:rsidR="00D74ED4">
              <w:rPr>
                <w:sz w:val="22"/>
                <w:szCs w:val="22"/>
              </w:rPr>
              <w:t xml:space="preserve">ax reg. </w:t>
            </w:r>
            <w:r w:rsidRPr="00B96A4B">
              <w:rPr>
                <w:sz w:val="22"/>
                <w:szCs w:val="22"/>
              </w:rPr>
              <w:t>N</w:t>
            </w:r>
            <w:r w:rsidR="00D74ED4">
              <w:rPr>
                <w:sz w:val="22"/>
                <w:szCs w:val="22"/>
              </w:rPr>
              <w:t>o.</w:t>
            </w:r>
            <w:r w:rsidRPr="00B96A4B">
              <w:rPr>
                <w:sz w:val="22"/>
                <w:szCs w:val="22"/>
              </w:rPr>
              <w:t>:</w:t>
            </w:r>
          </w:p>
        </w:tc>
        <w:tc>
          <w:tcPr>
            <w:tcW w:w="6945" w:type="dxa"/>
            <w:tcBorders>
              <w:top w:val="single" w:sz="4" w:space="0" w:color="auto"/>
              <w:left w:val="single" w:sz="4" w:space="0" w:color="auto"/>
              <w:bottom w:val="single" w:sz="4" w:space="0" w:color="auto"/>
              <w:right w:val="single" w:sz="4" w:space="0" w:color="auto"/>
            </w:tcBorders>
            <w:vAlign w:val="center"/>
          </w:tcPr>
          <w:p w14:paraId="4404E8FA" w14:textId="1B02EC2B" w:rsidR="0058037A" w:rsidRPr="00B96A4B" w:rsidRDefault="00D74ED4" w:rsidP="00F05403">
            <w:pPr>
              <w:pStyle w:val="Normlnweb"/>
              <w:rPr>
                <w:b/>
                <w:sz w:val="22"/>
                <w:szCs w:val="22"/>
              </w:rPr>
            </w:pPr>
            <w:r w:rsidRPr="00F34FA7">
              <w:rPr>
                <w:rStyle w:val="doplnuchazeChar"/>
                <w:rFonts w:ascii="Times New Roman" w:eastAsia="Calibri" w:hAnsi="Times New Roman"/>
                <w:sz w:val="22"/>
                <w:szCs w:val="22"/>
                <w:highlight w:val="yellow"/>
              </w:rPr>
              <w:t>[to be filled in by the supplier]</w:t>
            </w:r>
          </w:p>
        </w:tc>
      </w:tr>
    </w:tbl>
    <w:p w14:paraId="14A2EF3B" w14:textId="77777777" w:rsidR="0058037A" w:rsidRPr="00B96A4B" w:rsidRDefault="0058037A" w:rsidP="0058037A">
      <w:pPr>
        <w:keepNext/>
        <w:jc w:val="both"/>
        <w:rPr>
          <w:sz w:val="22"/>
          <w:szCs w:val="22"/>
        </w:rPr>
      </w:pPr>
    </w:p>
    <w:p w14:paraId="76B6C498" w14:textId="77777777" w:rsidR="0058037A" w:rsidRDefault="0058037A" w:rsidP="0058037A">
      <w:pPr>
        <w:keepNext/>
        <w:jc w:val="both"/>
        <w:rPr>
          <w:sz w:val="22"/>
          <w:szCs w:val="22"/>
        </w:rPr>
      </w:pPr>
    </w:p>
    <w:p w14:paraId="59559E84" w14:textId="6C79945D" w:rsidR="009B6102" w:rsidRPr="009B6102" w:rsidRDefault="009B6102" w:rsidP="00DB1596">
      <w:pPr>
        <w:keepNext/>
        <w:spacing w:after="120"/>
        <w:ind w:left="357" w:hanging="357"/>
        <w:outlineLvl w:val="0"/>
        <w:rPr>
          <w:rFonts w:eastAsia="Calibri"/>
          <w:b/>
          <w:bCs/>
          <w:caps/>
          <w:kern w:val="32"/>
          <w:sz w:val="28"/>
          <w:szCs w:val="22"/>
          <w:lang w:eastAsia="x-none"/>
        </w:rPr>
      </w:pPr>
      <w:r w:rsidRPr="009B6102">
        <w:rPr>
          <w:rFonts w:eastAsia="Calibri"/>
          <w:b/>
          <w:bCs/>
          <w:caps/>
          <w:kern w:val="32"/>
          <w:sz w:val="28"/>
          <w:szCs w:val="22"/>
          <w:lang w:eastAsia="x-none"/>
        </w:rPr>
        <w:t>SUPPLIER'S INTRODUCTORY STATEMENT</w:t>
      </w:r>
    </w:p>
    <w:p w14:paraId="44AF18CD" w14:textId="62E22613" w:rsidR="009B6102" w:rsidRPr="009B6102" w:rsidRDefault="004C5D9F" w:rsidP="00DB1596">
      <w:pPr>
        <w:spacing w:after="120"/>
        <w:jc w:val="both"/>
        <w:rPr>
          <w:lang w:eastAsia="en-US"/>
        </w:rPr>
      </w:pPr>
      <w:r>
        <w:rPr>
          <w:lang w:eastAsia="en-US"/>
        </w:rPr>
        <w:t>The supplier submitting the bid hereby submits the data and information specified in this document in order to demonstrate compliance with the individual requirements of the contracting authority, which are a condition for the participation of suppliers in the tender procedure.</w:t>
      </w:r>
    </w:p>
    <w:p w14:paraId="0C574B10" w14:textId="4A19DA69" w:rsidR="009B6102" w:rsidRPr="009B6102" w:rsidRDefault="004C5D9F" w:rsidP="00DB1596">
      <w:pPr>
        <w:spacing w:after="120"/>
        <w:jc w:val="both"/>
        <w:rPr>
          <w:lang w:eastAsia="en-US"/>
        </w:rPr>
      </w:pPr>
      <w:r>
        <w:rPr>
          <w:lang w:eastAsia="en-US"/>
        </w:rPr>
        <w:t xml:space="preserve">The supplier solemnly declares that   </w:t>
      </w:r>
    </w:p>
    <w:p w14:paraId="0BE76F72" w14:textId="77777777" w:rsidR="009B6102" w:rsidRPr="009B6102" w:rsidRDefault="009B6102" w:rsidP="00DB1596">
      <w:pPr>
        <w:numPr>
          <w:ilvl w:val="0"/>
          <w:numId w:val="5"/>
        </w:numPr>
        <w:tabs>
          <w:tab w:val="left" w:pos="340"/>
        </w:tabs>
        <w:spacing w:after="60"/>
        <w:ind w:left="709" w:hanging="425"/>
        <w:jc w:val="both"/>
        <w:rPr>
          <w:rFonts w:eastAsia="Calibri"/>
          <w:lang w:eastAsia="en-US"/>
        </w:rPr>
      </w:pPr>
      <w:r w:rsidRPr="009B6102">
        <w:rPr>
          <w:rFonts w:eastAsia="Calibri"/>
          <w:lang w:eastAsia="en-US"/>
        </w:rPr>
        <w:t>has carefully familiarized itself with the terms of reference, understood them and accepts them in full, including the provisions of the commercial and technical conditions, including the use of all terms and abbreviations in accordance with the call,</w:t>
      </w:r>
    </w:p>
    <w:p w14:paraId="48AB1898" w14:textId="18DB8C82" w:rsidR="009B6102" w:rsidRPr="009B6102" w:rsidRDefault="009B6102" w:rsidP="00DB1596">
      <w:pPr>
        <w:numPr>
          <w:ilvl w:val="0"/>
          <w:numId w:val="5"/>
        </w:numPr>
        <w:tabs>
          <w:tab w:val="left" w:pos="340"/>
        </w:tabs>
        <w:spacing w:after="60"/>
        <w:ind w:hanging="439"/>
        <w:jc w:val="both"/>
        <w:rPr>
          <w:rFonts w:eastAsia="Calibri"/>
          <w:lang w:eastAsia="en-US"/>
        </w:rPr>
      </w:pPr>
      <w:r w:rsidRPr="009B6102">
        <w:rPr>
          <w:rFonts w:eastAsia="Calibri"/>
          <w:lang w:eastAsia="en-US"/>
        </w:rPr>
        <w:t>adopts the electronic tool E-ZAK as the exclusive means of communication in the tender procedure, unless the contracting authority or the law stipulates otherwise for a specific act,</w:t>
      </w:r>
    </w:p>
    <w:p w14:paraId="06C693B4" w14:textId="3199336D" w:rsidR="009B6102" w:rsidRPr="004D56BD" w:rsidRDefault="009B6102" w:rsidP="00DB1596">
      <w:pPr>
        <w:numPr>
          <w:ilvl w:val="0"/>
          <w:numId w:val="5"/>
        </w:numPr>
        <w:spacing w:after="120"/>
        <w:ind w:hanging="439"/>
        <w:jc w:val="both"/>
        <w:rPr>
          <w:lang w:eastAsia="en-US"/>
        </w:rPr>
      </w:pPr>
      <w:r w:rsidRPr="009B6102">
        <w:rPr>
          <w:rFonts w:eastAsia="Calibri"/>
          <w:lang w:eastAsia="en-US"/>
        </w:rPr>
        <w:t>is aware that all documents sent through the E-ZAK electronic tool are considered to have been duly delivered on the day of their delivery to the addressee's or addressees of the data message in the E-ZAK electronic tool.</w:t>
      </w:r>
    </w:p>
    <w:p w14:paraId="4180526C" w14:textId="1F9D3B10" w:rsidR="004D56BD" w:rsidRPr="0038226D" w:rsidRDefault="004D56BD" w:rsidP="00DB1596">
      <w:pPr>
        <w:spacing w:before="360" w:after="120"/>
        <w:jc w:val="both"/>
        <w:rPr>
          <w:rFonts w:eastAsia="Calibri"/>
          <w:b/>
          <w:bCs/>
          <w:sz w:val="28"/>
          <w:szCs w:val="28"/>
          <w:lang w:eastAsia="en-US"/>
        </w:rPr>
      </w:pPr>
      <w:r w:rsidRPr="0038226D">
        <w:rPr>
          <w:rFonts w:eastAsia="Calibri"/>
          <w:b/>
          <w:bCs/>
          <w:sz w:val="28"/>
          <w:szCs w:val="28"/>
          <w:lang w:eastAsia="en-US"/>
        </w:rPr>
        <w:t>AFFIDAVIT ON CONFLICT OF INTEREST</w:t>
      </w:r>
    </w:p>
    <w:p w14:paraId="4DE8DD08" w14:textId="77777777" w:rsidR="00397927" w:rsidRDefault="00397927" w:rsidP="00DB1596">
      <w:pPr>
        <w:spacing w:after="120"/>
        <w:jc w:val="both"/>
        <w:rPr>
          <w:sz w:val="22"/>
          <w:szCs w:val="22"/>
        </w:rPr>
      </w:pPr>
      <w:r w:rsidRPr="00B96A4B">
        <w:rPr>
          <w:sz w:val="22"/>
          <w:szCs w:val="22"/>
        </w:rPr>
        <w:t>I, the statutory body of the supplier, solemnly declare that there is no conflict of interest with me and my stakeholders, i.e. that:</w:t>
      </w:r>
    </w:p>
    <w:p w14:paraId="797457FD" w14:textId="56D1C22F" w:rsidR="00397927" w:rsidRPr="00C455DB" w:rsidRDefault="00397927" w:rsidP="00DB1596">
      <w:pPr>
        <w:pStyle w:val="Odstavecseseznamem"/>
        <w:numPr>
          <w:ilvl w:val="0"/>
          <w:numId w:val="13"/>
        </w:numPr>
        <w:spacing w:after="60"/>
        <w:ind w:left="714" w:hanging="357"/>
        <w:contextualSpacing w:val="0"/>
        <w:jc w:val="both"/>
        <w:rPr>
          <w:lang w:eastAsia="en-US"/>
        </w:rPr>
      </w:pPr>
      <w:r w:rsidRPr="00C455DB">
        <w:rPr>
          <w:lang w:eastAsia="en-US"/>
        </w:rPr>
        <w:t xml:space="preserve">I am not affected in the tender procedure directly or indirectly by a conflict of interest in relation to the contracting authority or the entities involved in the preparation of the </w:t>
      </w:r>
      <w:r w:rsidRPr="00C455DB">
        <w:rPr>
          <w:lang w:eastAsia="en-US"/>
        </w:rPr>
        <w:lastRenderedPageBreak/>
        <w:t xml:space="preserve">tender procedure, and that I have no special connection with these persons (e.g. property, personnel),  </w:t>
      </w:r>
    </w:p>
    <w:p w14:paraId="7F608E2D" w14:textId="19C8D171" w:rsidR="00397927" w:rsidRPr="009069F2" w:rsidRDefault="00397927" w:rsidP="00DB1596">
      <w:pPr>
        <w:numPr>
          <w:ilvl w:val="0"/>
          <w:numId w:val="13"/>
        </w:numPr>
        <w:tabs>
          <w:tab w:val="left" w:pos="340"/>
        </w:tabs>
        <w:spacing w:after="60"/>
        <w:ind w:left="714" w:hanging="357"/>
        <w:jc w:val="both"/>
        <w:rPr>
          <w:rFonts w:eastAsia="Calibri"/>
          <w:lang w:eastAsia="en-US"/>
        </w:rPr>
      </w:pPr>
      <w:r w:rsidRPr="15F70ADB">
        <w:rPr>
          <w:lang w:eastAsia="en-US"/>
        </w:rPr>
        <w:t xml:space="preserve">a person in a conflict of interest (i.e. an employee of the contracting authority, a statutory body of the contracting authority, a member of a university body, a member of the project implementation team </w:t>
      </w:r>
      <w:r w:rsidRPr="15F70ADB">
        <w:rPr>
          <w:rFonts w:eastAsia="Calibri"/>
          <w:lang w:eastAsia="en-US"/>
        </w:rPr>
        <w:t>or a person who participated in the award of the tender in question on the basis of a contractual relationship)  was not involved in the preparation of the bid submitted by the contractor to the tender procedure,</w:t>
      </w:r>
    </w:p>
    <w:p w14:paraId="363B4B8F" w14:textId="48178F4D" w:rsidR="00397927" w:rsidRPr="009069F2" w:rsidRDefault="00397927" w:rsidP="00DB1596">
      <w:pPr>
        <w:numPr>
          <w:ilvl w:val="0"/>
          <w:numId w:val="13"/>
        </w:numPr>
        <w:tabs>
          <w:tab w:val="left" w:pos="340"/>
        </w:tabs>
        <w:spacing w:after="60"/>
        <w:ind w:left="714" w:hanging="357"/>
        <w:jc w:val="both"/>
        <w:rPr>
          <w:rFonts w:eastAsia="Calibri"/>
          <w:lang w:eastAsia="en-US"/>
        </w:rPr>
      </w:pPr>
      <w:r w:rsidRPr="009069F2">
        <w:rPr>
          <w:rFonts w:eastAsia="Calibri"/>
          <w:lang w:eastAsia="en-US"/>
        </w:rPr>
        <w:t xml:space="preserve">I am not in association with a supplier who is an employee of the contracting authority or a member of the implementation team or a person who participated in the award of the tender in question on the basis of a contractual relationship,  </w:t>
      </w:r>
    </w:p>
    <w:p w14:paraId="1BCE867E" w14:textId="45272B51" w:rsidR="00397927" w:rsidRPr="009069F2" w:rsidRDefault="00397927" w:rsidP="00DB1596">
      <w:pPr>
        <w:numPr>
          <w:ilvl w:val="0"/>
          <w:numId w:val="13"/>
        </w:numPr>
        <w:tabs>
          <w:tab w:val="left" w:pos="340"/>
        </w:tabs>
        <w:spacing w:after="60"/>
        <w:ind w:left="714" w:hanging="357"/>
        <w:jc w:val="both"/>
        <w:rPr>
          <w:rFonts w:eastAsia="Calibri"/>
          <w:lang w:eastAsia="en-US"/>
        </w:rPr>
      </w:pPr>
      <w:r w:rsidRPr="009069F2">
        <w:rPr>
          <w:rFonts w:eastAsia="Calibri"/>
          <w:lang w:eastAsia="en-US"/>
        </w:rPr>
        <w:t xml:space="preserve">a subcontractor of a supplier is not an employee of the contracting authority, a member of the implementation team or a person who participated in the award of the tender in question on the basis of a contractual relationship, </w:t>
      </w:r>
    </w:p>
    <w:p w14:paraId="5D0A4592" w14:textId="77777777" w:rsidR="00397927" w:rsidRPr="009069F2" w:rsidRDefault="00397927" w:rsidP="00DB1596">
      <w:pPr>
        <w:numPr>
          <w:ilvl w:val="0"/>
          <w:numId w:val="13"/>
        </w:numPr>
        <w:tabs>
          <w:tab w:val="left" w:pos="340"/>
        </w:tabs>
        <w:spacing w:after="60"/>
        <w:ind w:left="714" w:hanging="357"/>
        <w:jc w:val="both"/>
        <w:rPr>
          <w:rFonts w:eastAsia="Calibri"/>
          <w:lang w:eastAsia="en-US"/>
        </w:rPr>
      </w:pPr>
      <w:r w:rsidRPr="009069F2">
        <w:rPr>
          <w:rFonts w:eastAsia="Calibri"/>
          <w:lang w:eastAsia="en-US"/>
        </w:rPr>
        <w:t>I (as a statutory body or a member of a statutory body) have not been involved in financial operations related to the project (decision-making, controlling, auditing and other functions),</w:t>
      </w:r>
    </w:p>
    <w:p w14:paraId="6E1BDBE9" w14:textId="77777777" w:rsidR="00397927" w:rsidRPr="009069F2" w:rsidRDefault="00397927" w:rsidP="00DB1596">
      <w:pPr>
        <w:numPr>
          <w:ilvl w:val="0"/>
          <w:numId w:val="13"/>
        </w:numPr>
        <w:tabs>
          <w:tab w:val="left" w:pos="340"/>
        </w:tabs>
        <w:spacing w:after="60"/>
        <w:ind w:left="714" w:hanging="357"/>
        <w:jc w:val="both"/>
        <w:rPr>
          <w:rFonts w:eastAsia="Calibri"/>
          <w:lang w:eastAsia="en-US"/>
        </w:rPr>
      </w:pPr>
      <w:r w:rsidRPr="009069F2">
        <w:rPr>
          <w:rFonts w:eastAsia="Calibri"/>
          <w:lang w:eastAsia="en-US"/>
        </w:rPr>
        <w:t xml:space="preserve">The contractor itself, its subcontractor through whom it demonstrates qualification, or the contractor with whom it submits a joint bid, is not a business company in which the public official referred to in Section 2 para. 1 lit. c) Act No. 159/2006 Coll., on Conflict of Interest, or a person controlled by the shareholder owns an interest representing at least 25% of the shareholder's participation in the company, </w:t>
      </w:r>
    </w:p>
    <w:p w14:paraId="3DD06CBC" w14:textId="0AB5953A" w:rsidR="00397927" w:rsidRPr="009069F2" w:rsidRDefault="00397927" w:rsidP="00DB1596">
      <w:pPr>
        <w:numPr>
          <w:ilvl w:val="0"/>
          <w:numId w:val="13"/>
        </w:numPr>
        <w:tabs>
          <w:tab w:val="left" w:pos="340"/>
        </w:tabs>
        <w:spacing w:after="120"/>
        <w:jc w:val="both"/>
        <w:rPr>
          <w:rFonts w:eastAsia="Calibri"/>
          <w:lang w:eastAsia="en-US"/>
        </w:rPr>
      </w:pPr>
      <w:r w:rsidRPr="009069F2">
        <w:rPr>
          <w:rFonts w:eastAsia="Calibri"/>
          <w:lang w:eastAsia="en-US"/>
        </w:rPr>
        <w:t xml:space="preserve">the performance of the subject matter of the public contract provided by the contractor, its subcontractor or the supplier with whom it submits a joint bid, or the contractor itself, another person through whom it demonstrates part of the qualification, the supplier with whom it submits a joint bid, is not subject to sanctions under Act No. 69/2006 Coll., </w:t>
      </w:r>
      <w:r w:rsidR="009B0F71">
        <w:rPr>
          <w:rFonts w:eastAsia="Calibri"/>
          <w:lang w:eastAsia="en-US"/>
        </w:rPr>
        <w:br/>
      </w:r>
      <w:r w:rsidRPr="009069F2">
        <w:rPr>
          <w:rFonts w:eastAsia="Calibri"/>
          <w:lang w:eastAsia="en-US"/>
        </w:rPr>
        <w:t>on the implementation of international sanctions, as amended.</w:t>
      </w:r>
    </w:p>
    <w:p w14:paraId="33A4B733" w14:textId="48D57301" w:rsidR="009B6102" w:rsidRPr="009B6102" w:rsidRDefault="009B6102" w:rsidP="00B40686">
      <w:pPr>
        <w:keepNext/>
        <w:spacing w:before="360" w:after="120"/>
        <w:jc w:val="both"/>
        <w:outlineLvl w:val="0"/>
        <w:rPr>
          <w:rFonts w:eastAsia="Calibri"/>
          <w:b/>
          <w:bCs/>
          <w:caps/>
          <w:kern w:val="32"/>
          <w:sz w:val="28"/>
          <w:szCs w:val="22"/>
          <w:lang w:val="x-none" w:eastAsia="x-none"/>
        </w:rPr>
      </w:pPr>
      <w:r w:rsidRPr="009B6102">
        <w:rPr>
          <w:rFonts w:eastAsia="Calibri"/>
          <w:b/>
          <w:bCs/>
          <w:caps/>
          <w:kern w:val="32"/>
          <w:sz w:val="28"/>
          <w:szCs w:val="22"/>
          <w:lang w:eastAsia="x-none"/>
        </w:rPr>
        <w:t>requirements for the subject matter of the public contract, conditions of performance</w:t>
      </w:r>
    </w:p>
    <w:p w14:paraId="5114FADD" w14:textId="1B489F65" w:rsidR="009B6102" w:rsidRPr="009B6102" w:rsidRDefault="0074119C" w:rsidP="00DB1596">
      <w:pPr>
        <w:spacing w:after="120"/>
        <w:jc w:val="both"/>
        <w:rPr>
          <w:szCs w:val="22"/>
          <w:lang w:eastAsia="en-US"/>
        </w:rPr>
      </w:pPr>
      <w:r>
        <w:rPr>
          <w:szCs w:val="22"/>
          <w:lang w:eastAsia="en-US"/>
        </w:rPr>
        <w:t xml:space="preserve">The supplier solemnly declares that   </w:t>
      </w:r>
    </w:p>
    <w:p w14:paraId="2CE8DA3C" w14:textId="41AB8347" w:rsidR="009B6102" w:rsidRPr="009B6102" w:rsidRDefault="009B6102" w:rsidP="00D74ED4">
      <w:pPr>
        <w:numPr>
          <w:ilvl w:val="0"/>
          <w:numId w:val="6"/>
        </w:numPr>
        <w:tabs>
          <w:tab w:val="left" w:pos="340"/>
        </w:tabs>
        <w:spacing w:after="60"/>
        <w:ind w:left="850" w:hanging="357"/>
        <w:rPr>
          <w:szCs w:val="22"/>
          <w:lang w:eastAsia="en-US"/>
        </w:rPr>
      </w:pPr>
      <w:r w:rsidRPr="009B6102">
        <w:rPr>
          <w:szCs w:val="22"/>
          <w:lang w:eastAsia="en-US"/>
        </w:rPr>
        <w:t>meets all the requirements of the contracting authority for the subject matter of the public contract expressed in the</w:t>
      </w:r>
      <w:r w:rsidR="00D74ED4">
        <w:rPr>
          <w:szCs w:val="22"/>
          <w:lang w:eastAsia="en-US"/>
        </w:rPr>
        <w:t xml:space="preserve"> </w:t>
      </w:r>
      <w:r w:rsidRPr="009B6102">
        <w:rPr>
          <w:szCs w:val="22"/>
          <w:lang w:eastAsia="en-US"/>
        </w:rPr>
        <w:t>call, and that:</w:t>
      </w:r>
    </w:p>
    <w:p w14:paraId="0E2B7524" w14:textId="60F22CBB" w:rsidR="00D57A89" w:rsidRPr="00DB1596" w:rsidRDefault="009B6102" w:rsidP="00DB1596">
      <w:pPr>
        <w:keepNext/>
        <w:numPr>
          <w:ilvl w:val="0"/>
          <w:numId w:val="6"/>
        </w:numPr>
        <w:tabs>
          <w:tab w:val="left" w:pos="340"/>
        </w:tabs>
        <w:spacing w:after="120"/>
        <w:ind w:left="850" w:hanging="357"/>
        <w:jc w:val="both"/>
        <w:rPr>
          <w:sz w:val="22"/>
          <w:szCs w:val="16"/>
        </w:rPr>
      </w:pPr>
      <w:r w:rsidRPr="00DB1596">
        <w:rPr>
          <w:szCs w:val="22"/>
          <w:lang w:eastAsia="en-US"/>
        </w:rPr>
        <w:t>is bound by the terms of the tender procedure, i.e. all technical, commercial and other contractual conditions of the contracting authority expressed in the invitation, in the event of the conclusion of a public contract.</w:t>
      </w:r>
    </w:p>
    <w:p w14:paraId="16FCCAAA" w14:textId="482DFC0C" w:rsidR="00D57A89" w:rsidRDefault="00D57A89" w:rsidP="00DB1596">
      <w:pPr>
        <w:keepNext/>
        <w:spacing w:after="120"/>
        <w:jc w:val="both"/>
      </w:pPr>
      <w:r w:rsidRPr="00EA0D2C">
        <w:t xml:space="preserve">As a supplier of the tender procedure, I am aware of the fact that the provision of false information for the selected supplier may lead not only to the termination of the obligation under the public contract under Section 223 par. 2 lit. a) and b) of Act No. 134/2016 Coll., on Public Procurement, as amended, but also to compensate for damage caused to the contracting authority by breaching this obligation. </w:t>
      </w:r>
    </w:p>
    <w:p w14:paraId="52C45104" w14:textId="11AEC726" w:rsidR="0058037A" w:rsidRDefault="00D74ED4" w:rsidP="000F6BBD">
      <w:pPr>
        <w:spacing w:before="360" w:after="120"/>
        <w:jc w:val="both"/>
      </w:pPr>
      <w:r w:rsidRPr="00D74ED4">
        <w:t>I</w:t>
      </w:r>
      <w:r w:rsidR="0058037A" w:rsidRPr="00D74ED4">
        <w:t xml:space="preserve">n............................... </w:t>
      </w:r>
      <w:r w:rsidRPr="00D74ED4">
        <w:t>on…………………….</w:t>
      </w:r>
      <w:r w:rsidR="0058037A" w:rsidRPr="00EA0D2C">
        <w:t xml:space="preserve">         </w:t>
      </w:r>
      <w:r>
        <w:tab/>
      </w:r>
      <w:r>
        <w:tab/>
        <w:t>……………………………………</w:t>
      </w:r>
    </w:p>
    <w:p w14:paraId="2C2D1FB4" w14:textId="5844C7D2" w:rsidR="00D74ED4" w:rsidRPr="00D74ED4" w:rsidRDefault="00D74ED4" w:rsidP="00D74ED4">
      <w:pPr>
        <w:pStyle w:val="Obyejn"/>
        <w:ind w:left="4956" w:firstLine="708"/>
        <w:jc w:val="center"/>
        <w:rPr>
          <w:rFonts w:ascii="Times New Roman" w:hAnsi="Times New Roman" w:cs="Times New Roman"/>
          <w:color w:val="auto"/>
        </w:rPr>
      </w:pPr>
      <w:r w:rsidRPr="00D74ED4">
        <w:rPr>
          <w:rFonts w:ascii="Times New Roman" w:hAnsi="Times New Roman" w:cs="Times New Roman"/>
          <w:color w:val="auto"/>
        </w:rPr>
        <w:t>Name, function and signature of</w:t>
      </w:r>
    </w:p>
    <w:p w14:paraId="12B4CD7E" w14:textId="2E71BC55" w:rsidR="0058037A" w:rsidRDefault="00D74ED4" w:rsidP="00D74ED4">
      <w:pPr>
        <w:pStyle w:val="Obyejn"/>
        <w:ind w:left="5664" w:firstLine="6"/>
        <w:jc w:val="center"/>
      </w:pPr>
      <w:r w:rsidRPr="00D74ED4">
        <w:rPr>
          <w:rFonts w:ascii="Times New Roman" w:hAnsi="Times New Roman" w:cs="Times New Roman"/>
          <w:color w:val="auto"/>
        </w:rPr>
        <w:t>the authorised person act on behalf of or on behalf of suppliers</w:t>
      </w:r>
    </w:p>
    <w:sectPr w:rsidR="0058037A" w:rsidSect="00DA738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3F25" w14:textId="77777777" w:rsidR="00097CF4" w:rsidRDefault="00097CF4" w:rsidP="0004411B">
      <w:r>
        <w:separator/>
      </w:r>
    </w:p>
  </w:endnote>
  <w:endnote w:type="continuationSeparator" w:id="0">
    <w:p w14:paraId="2E2788DB" w14:textId="77777777" w:rsidR="00097CF4" w:rsidRDefault="00097CF4" w:rsidP="0004411B">
      <w:r>
        <w:continuationSeparator/>
      </w:r>
    </w:p>
  </w:endnote>
  <w:endnote w:type="continuationNotice" w:id="1">
    <w:p w14:paraId="268CC178" w14:textId="77777777" w:rsidR="00097CF4" w:rsidRDefault="00097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65677"/>
      <w:docPartObj>
        <w:docPartGallery w:val="Page Numbers (Bottom of Page)"/>
        <w:docPartUnique/>
      </w:docPartObj>
    </w:sdtPr>
    <w:sdtEndPr>
      <w:rPr>
        <w:sz w:val="20"/>
        <w:szCs w:val="20"/>
      </w:rPr>
    </w:sdtEndPr>
    <w:sdtContent>
      <w:p w14:paraId="446B3320" w14:textId="247313A3" w:rsidR="0004411B" w:rsidRPr="0004411B" w:rsidRDefault="0004411B" w:rsidP="0004411B">
        <w:pPr>
          <w:pStyle w:val="Zpat"/>
          <w:jc w:val="center"/>
          <w:rPr>
            <w:sz w:val="20"/>
            <w:szCs w:val="20"/>
          </w:rPr>
        </w:pPr>
        <w:r w:rsidRPr="0004411B">
          <w:rPr>
            <w:sz w:val="20"/>
            <w:szCs w:val="20"/>
          </w:rPr>
          <w:fldChar w:fldCharType="begin"/>
        </w:r>
        <w:r w:rsidRPr="0004411B">
          <w:rPr>
            <w:sz w:val="20"/>
            <w:szCs w:val="20"/>
          </w:rPr>
          <w:instrText>PAGE   \* MERGEFORMAT</w:instrText>
        </w:r>
        <w:r w:rsidRPr="0004411B">
          <w:rPr>
            <w:sz w:val="20"/>
            <w:szCs w:val="20"/>
          </w:rPr>
          <w:fldChar w:fldCharType="separate"/>
        </w:r>
        <w:r w:rsidRPr="0004411B">
          <w:rPr>
            <w:sz w:val="20"/>
            <w:szCs w:val="20"/>
          </w:rPr>
          <w:t>2</w:t>
        </w:r>
        <w:r w:rsidRPr="000441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1E82" w14:textId="77777777" w:rsidR="00097CF4" w:rsidRDefault="00097CF4" w:rsidP="0004411B">
      <w:r>
        <w:separator/>
      </w:r>
    </w:p>
  </w:footnote>
  <w:footnote w:type="continuationSeparator" w:id="0">
    <w:p w14:paraId="3BC43182" w14:textId="77777777" w:rsidR="00097CF4" w:rsidRDefault="00097CF4" w:rsidP="0004411B">
      <w:r>
        <w:continuationSeparator/>
      </w:r>
    </w:p>
  </w:footnote>
  <w:footnote w:type="continuationNotice" w:id="1">
    <w:p w14:paraId="132B7FD0" w14:textId="77777777" w:rsidR="00097CF4" w:rsidRDefault="00097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B78A" w14:textId="0B2EB04B" w:rsidR="0063130F" w:rsidRDefault="0063130F">
    <w:pPr>
      <w:pStyle w:val="Zhlav"/>
    </w:pPr>
  </w:p>
  <w:p w14:paraId="3F2A33EB" w14:textId="77777777" w:rsidR="0063130F" w:rsidRDefault="006313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A04F" w14:textId="00C0DE73" w:rsidR="00DA738E" w:rsidRPr="00266493" w:rsidRDefault="0082427A" w:rsidP="00266493">
    <w:pPr>
      <w:pStyle w:val="Zhlav"/>
    </w:pPr>
    <w:r w:rsidRPr="00436207">
      <w:rPr>
        <w:noProof/>
      </w:rPr>
      <w:drawing>
        <wp:inline distT="0" distB="0" distL="0" distR="0" wp14:anchorId="04766CF8" wp14:editId="4E3F08B6">
          <wp:extent cx="3558857" cy="504093"/>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1915" cy="539937"/>
                  </a:xfrm>
                  <a:prstGeom prst="rect">
                    <a:avLst/>
                  </a:prstGeom>
                  <a:noFill/>
                  <a:ln>
                    <a:noFill/>
                  </a:ln>
                </pic:spPr>
              </pic:pic>
            </a:graphicData>
          </a:graphic>
        </wp:inline>
      </w:drawing>
    </w:r>
    <w:r w:rsidR="00D02855">
      <w:t xml:space="preserve">  </w:t>
    </w:r>
    <w:r w:rsidR="00FB0ED3">
      <w:t xml:space="preserve">        </w:t>
    </w:r>
    <w:r w:rsidR="00FC405B">
      <w:t xml:space="preserve">  </w:t>
    </w:r>
    <w:r w:rsidR="00CB24DD">
      <w:rPr>
        <w:noProof/>
      </w:rPr>
      <w:drawing>
        <wp:inline distT="0" distB="0" distL="0" distR="0" wp14:anchorId="79B74011" wp14:editId="0621D36D">
          <wp:extent cx="1570892" cy="121505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653" cy="1235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D4A"/>
    <w:multiLevelType w:val="hybridMultilevel"/>
    <w:tmpl w:val="D4928146"/>
    <w:lvl w:ilvl="0" w:tplc="26F4E0B4">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B064BC"/>
    <w:multiLevelType w:val="hybridMultilevel"/>
    <w:tmpl w:val="6058AF00"/>
    <w:lvl w:ilvl="0" w:tplc="8610A36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A8A6440"/>
    <w:multiLevelType w:val="hybridMultilevel"/>
    <w:tmpl w:val="7A3010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94936"/>
    <w:multiLevelType w:val="hybridMultilevel"/>
    <w:tmpl w:val="CA2C7A54"/>
    <w:lvl w:ilvl="0" w:tplc="65F03F5E">
      <w:start w:val="1"/>
      <w:numFmt w:val="lowerLetter"/>
      <w:lvlText w:val="%1)"/>
      <w:lvlJc w:val="left"/>
      <w:pPr>
        <w:ind w:left="723" w:hanging="360"/>
      </w:pPr>
      <w:rPr>
        <w:sz w:val="22"/>
        <w:szCs w:val="22"/>
      </w:r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4" w15:restartNumberingAfterBreak="0">
    <w:nsid w:val="29392AFE"/>
    <w:multiLevelType w:val="hybridMultilevel"/>
    <w:tmpl w:val="2A928B2A"/>
    <w:lvl w:ilvl="0" w:tplc="FFFFFFFF">
      <w:start w:val="1"/>
      <w:numFmt w:val="lowerLetter"/>
      <w:lvlText w:val="%1."/>
      <w:lvlJc w:val="left"/>
      <w:pPr>
        <w:tabs>
          <w:tab w:val="num" w:pos="720"/>
        </w:tabs>
        <w:ind w:left="720" w:hanging="360"/>
      </w:pPr>
    </w:lvl>
    <w:lvl w:ilvl="1" w:tplc="6A86F718">
      <w:start w:val="1"/>
      <w:numFmt w:val="lowerLetter"/>
      <w:lvlText w:val="%2)"/>
      <w:lvlJc w:val="left"/>
      <w:pPr>
        <w:tabs>
          <w:tab w:val="num" w:pos="1440"/>
        </w:tabs>
        <w:ind w:left="1440" w:hanging="360"/>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6" w15:restartNumberingAfterBreak="0">
    <w:nsid w:val="48552EEE"/>
    <w:multiLevelType w:val="hybridMultilevel"/>
    <w:tmpl w:val="36664D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566209"/>
    <w:multiLevelType w:val="multilevel"/>
    <w:tmpl w:val="7C4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507DF"/>
    <w:multiLevelType w:val="hybridMultilevel"/>
    <w:tmpl w:val="6A7230EC"/>
    <w:lvl w:ilvl="0" w:tplc="65F03F5E">
      <w:start w:val="1"/>
      <w:numFmt w:val="lowerLetter"/>
      <w:lvlText w:val="%1)"/>
      <w:lvlJc w:val="left"/>
      <w:pPr>
        <w:ind w:left="720" w:hanging="360"/>
      </w:pPr>
      <w:rPr>
        <w:sz w:val="22"/>
        <w:szCs w:val="22"/>
      </w:rPr>
    </w:lvl>
    <w:lvl w:ilvl="1" w:tplc="6076F880">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7D426C"/>
    <w:multiLevelType w:val="multilevel"/>
    <w:tmpl w:val="B1D271E2"/>
    <w:lvl w:ilvl="0">
      <w:start w:val="1"/>
      <w:numFmt w:val="bullet"/>
      <w:lvlText w:val=""/>
      <w:lvlJc w:val="left"/>
      <w:pPr>
        <w:tabs>
          <w:tab w:val="num" w:pos="2130"/>
        </w:tabs>
        <w:ind w:left="2130" w:hanging="360"/>
      </w:pPr>
      <w:rPr>
        <w:rFonts w:ascii="Symbol" w:hAnsi="Symbol" w:hint="default"/>
        <w:sz w:val="20"/>
      </w:rPr>
    </w:lvl>
    <w:lvl w:ilvl="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num w:numId="1">
    <w:abstractNumId w:val="4"/>
  </w:num>
  <w:num w:numId="2">
    <w:abstractNumId w:val="2"/>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0"/>
  </w:num>
  <w:num w:numId="10">
    <w:abstractNumId w:val="3"/>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A"/>
    <w:rsid w:val="0003438A"/>
    <w:rsid w:val="0004411B"/>
    <w:rsid w:val="0005103A"/>
    <w:rsid w:val="00074D55"/>
    <w:rsid w:val="00077E63"/>
    <w:rsid w:val="00097CF4"/>
    <w:rsid w:val="000D0636"/>
    <w:rsid w:val="000E6CF5"/>
    <w:rsid w:val="000F6BBD"/>
    <w:rsid w:val="000F6CE8"/>
    <w:rsid w:val="00101AB7"/>
    <w:rsid w:val="0012325A"/>
    <w:rsid w:val="00136E79"/>
    <w:rsid w:val="00145FC3"/>
    <w:rsid w:val="001903AF"/>
    <w:rsid w:val="00191392"/>
    <w:rsid w:val="001A4F2E"/>
    <w:rsid w:val="001C0056"/>
    <w:rsid w:val="001D35F2"/>
    <w:rsid w:val="001F5DD6"/>
    <w:rsid w:val="00266493"/>
    <w:rsid w:val="002709AC"/>
    <w:rsid w:val="00291789"/>
    <w:rsid w:val="00320028"/>
    <w:rsid w:val="00327F61"/>
    <w:rsid w:val="0038226D"/>
    <w:rsid w:val="003936AF"/>
    <w:rsid w:val="00397927"/>
    <w:rsid w:val="003B4445"/>
    <w:rsid w:val="003C7A3F"/>
    <w:rsid w:val="003D2230"/>
    <w:rsid w:val="003E2BCB"/>
    <w:rsid w:val="003F73EF"/>
    <w:rsid w:val="00404BCE"/>
    <w:rsid w:val="00413C93"/>
    <w:rsid w:val="00426E1B"/>
    <w:rsid w:val="0045406F"/>
    <w:rsid w:val="00456E12"/>
    <w:rsid w:val="00467EF5"/>
    <w:rsid w:val="00477FF0"/>
    <w:rsid w:val="004A3014"/>
    <w:rsid w:val="004A4991"/>
    <w:rsid w:val="004B649A"/>
    <w:rsid w:val="004C5D9F"/>
    <w:rsid w:val="004D56BD"/>
    <w:rsid w:val="004D6448"/>
    <w:rsid w:val="00510970"/>
    <w:rsid w:val="00514718"/>
    <w:rsid w:val="00537D6D"/>
    <w:rsid w:val="005411E8"/>
    <w:rsid w:val="0055492E"/>
    <w:rsid w:val="0058037A"/>
    <w:rsid w:val="00591A1A"/>
    <w:rsid w:val="00592037"/>
    <w:rsid w:val="005B518D"/>
    <w:rsid w:val="005C59FF"/>
    <w:rsid w:val="005D4F89"/>
    <w:rsid w:val="005F192F"/>
    <w:rsid w:val="00601103"/>
    <w:rsid w:val="00603E3C"/>
    <w:rsid w:val="00611DF6"/>
    <w:rsid w:val="006232D9"/>
    <w:rsid w:val="00624F7F"/>
    <w:rsid w:val="0063130F"/>
    <w:rsid w:val="006429B5"/>
    <w:rsid w:val="00673C1D"/>
    <w:rsid w:val="00686277"/>
    <w:rsid w:val="00691247"/>
    <w:rsid w:val="006A39ED"/>
    <w:rsid w:val="006C27E6"/>
    <w:rsid w:val="006D5ECF"/>
    <w:rsid w:val="00730356"/>
    <w:rsid w:val="007327D1"/>
    <w:rsid w:val="0074119C"/>
    <w:rsid w:val="00741649"/>
    <w:rsid w:val="007946CD"/>
    <w:rsid w:val="007D1AED"/>
    <w:rsid w:val="007E238D"/>
    <w:rsid w:val="0082427A"/>
    <w:rsid w:val="008472AE"/>
    <w:rsid w:val="00855F16"/>
    <w:rsid w:val="0086354B"/>
    <w:rsid w:val="008B04F6"/>
    <w:rsid w:val="008C0447"/>
    <w:rsid w:val="008C4692"/>
    <w:rsid w:val="008C760E"/>
    <w:rsid w:val="008F1EB0"/>
    <w:rsid w:val="00905572"/>
    <w:rsid w:val="009061DA"/>
    <w:rsid w:val="0091561C"/>
    <w:rsid w:val="00943157"/>
    <w:rsid w:val="00944171"/>
    <w:rsid w:val="00956E45"/>
    <w:rsid w:val="00962C44"/>
    <w:rsid w:val="00987C67"/>
    <w:rsid w:val="0099192D"/>
    <w:rsid w:val="009B0F71"/>
    <w:rsid w:val="009B5C20"/>
    <w:rsid w:val="009B6102"/>
    <w:rsid w:val="009D13AB"/>
    <w:rsid w:val="00A321DC"/>
    <w:rsid w:val="00A50CC5"/>
    <w:rsid w:val="00A5259D"/>
    <w:rsid w:val="00A60B85"/>
    <w:rsid w:val="00A72A12"/>
    <w:rsid w:val="00A74857"/>
    <w:rsid w:val="00A77003"/>
    <w:rsid w:val="00A8614E"/>
    <w:rsid w:val="00AA0145"/>
    <w:rsid w:val="00AB5B8B"/>
    <w:rsid w:val="00AB6E90"/>
    <w:rsid w:val="00AC2662"/>
    <w:rsid w:val="00AE6DF3"/>
    <w:rsid w:val="00B23436"/>
    <w:rsid w:val="00B2616C"/>
    <w:rsid w:val="00B30A8E"/>
    <w:rsid w:val="00B40686"/>
    <w:rsid w:val="00B444A9"/>
    <w:rsid w:val="00B6581A"/>
    <w:rsid w:val="00B93FFD"/>
    <w:rsid w:val="00B96A4B"/>
    <w:rsid w:val="00BA2F64"/>
    <w:rsid w:val="00BD64F0"/>
    <w:rsid w:val="00BD78A0"/>
    <w:rsid w:val="00BE6850"/>
    <w:rsid w:val="00BE7634"/>
    <w:rsid w:val="00BF11DC"/>
    <w:rsid w:val="00BF635C"/>
    <w:rsid w:val="00C034B8"/>
    <w:rsid w:val="00C34DD3"/>
    <w:rsid w:val="00C455DB"/>
    <w:rsid w:val="00C64EE2"/>
    <w:rsid w:val="00CB24DD"/>
    <w:rsid w:val="00CC1F5E"/>
    <w:rsid w:val="00D02855"/>
    <w:rsid w:val="00D04A36"/>
    <w:rsid w:val="00D056BD"/>
    <w:rsid w:val="00D11873"/>
    <w:rsid w:val="00D32BBD"/>
    <w:rsid w:val="00D43E46"/>
    <w:rsid w:val="00D452FF"/>
    <w:rsid w:val="00D52B67"/>
    <w:rsid w:val="00D57A89"/>
    <w:rsid w:val="00D60C74"/>
    <w:rsid w:val="00D63AD9"/>
    <w:rsid w:val="00D74ED4"/>
    <w:rsid w:val="00DA738E"/>
    <w:rsid w:val="00DB1596"/>
    <w:rsid w:val="00DB4122"/>
    <w:rsid w:val="00DB5CB2"/>
    <w:rsid w:val="00DC131E"/>
    <w:rsid w:val="00DE0C82"/>
    <w:rsid w:val="00DF1CD0"/>
    <w:rsid w:val="00E21D90"/>
    <w:rsid w:val="00E22BD7"/>
    <w:rsid w:val="00E25CFF"/>
    <w:rsid w:val="00E935B6"/>
    <w:rsid w:val="00EA0D2C"/>
    <w:rsid w:val="00EE2D6A"/>
    <w:rsid w:val="00EE5D20"/>
    <w:rsid w:val="00EE7937"/>
    <w:rsid w:val="00F1630E"/>
    <w:rsid w:val="00F355A1"/>
    <w:rsid w:val="00F672E5"/>
    <w:rsid w:val="00F94918"/>
    <w:rsid w:val="00FB0D74"/>
    <w:rsid w:val="00FB0ED3"/>
    <w:rsid w:val="00FB5BDD"/>
    <w:rsid w:val="00FC3747"/>
    <w:rsid w:val="00FC405B"/>
    <w:rsid w:val="00FE7B91"/>
    <w:rsid w:val="023EE8CF"/>
    <w:rsid w:val="0445DE07"/>
    <w:rsid w:val="05161E0C"/>
    <w:rsid w:val="06CDD6FD"/>
    <w:rsid w:val="10B73EAF"/>
    <w:rsid w:val="1677C7D2"/>
    <w:rsid w:val="1D16C728"/>
    <w:rsid w:val="2C3BF755"/>
    <w:rsid w:val="2DD7C7B6"/>
    <w:rsid w:val="313C6614"/>
    <w:rsid w:val="3FBC07D7"/>
    <w:rsid w:val="51E9F37B"/>
    <w:rsid w:val="5AB127A7"/>
    <w:rsid w:val="6EE87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FCF51"/>
  <w15:chartTrackingRefBased/>
  <w15:docId w15:val="{D852A10C-F783-4465-8838-B19BE6A0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37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8037A"/>
    <w:pPr>
      <w:suppressAutoHyphens/>
      <w:autoSpaceDN w:val="0"/>
      <w:textAlignment w:val="baseline"/>
    </w:pPr>
    <w:rPr>
      <w:kern w:val="3"/>
      <w:lang w:eastAsia="ar-SA"/>
    </w:rPr>
  </w:style>
  <w:style w:type="paragraph" w:styleId="Obsah2">
    <w:name w:val="toc 2"/>
    <w:basedOn w:val="Normln"/>
    <w:next w:val="Normln"/>
    <w:autoRedefine/>
    <w:uiPriority w:val="39"/>
    <w:rsid w:val="0058037A"/>
    <w:pPr>
      <w:ind w:left="240"/>
    </w:pPr>
  </w:style>
  <w:style w:type="paragraph" w:customStyle="1" w:styleId="Obyejn">
    <w:name w:val="Obyčejný"/>
    <w:basedOn w:val="Normln"/>
    <w:link w:val="ObyejnChar"/>
    <w:qFormat/>
    <w:rsid w:val="00591A1A"/>
    <w:rPr>
      <w:rFonts w:ascii="Arial" w:hAnsi="Arial" w:cs="Arial"/>
      <w:color w:val="1F497D"/>
    </w:rPr>
  </w:style>
  <w:style w:type="character" w:customStyle="1" w:styleId="ObyejnChar">
    <w:name w:val="Obyčejný Char"/>
    <w:basedOn w:val="Standardnpsmoodstavce"/>
    <w:link w:val="Obyejn"/>
    <w:rsid w:val="00591A1A"/>
    <w:rPr>
      <w:rFonts w:ascii="Arial" w:eastAsia="Times New Roman" w:hAnsi="Arial" w:cs="Arial"/>
      <w:color w:val="1F497D"/>
      <w:sz w:val="24"/>
      <w:szCs w:val="24"/>
      <w:lang w:eastAsia="cs-CZ"/>
    </w:rPr>
  </w:style>
  <w:style w:type="paragraph" w:customStyle="1" w:styleId="doplnuchaze">
    <w:name w:val="doplní uchazeč"/>
    <w:basedOn w:val="Normln"/>
    <w:link w:val="doplnuchazeChar"/>
    <w:rsid w:val="00591A1A"/>
    <w:pPr>
      <w:spacing w:after="120" w:line="280" w:lineRule="exact"/>
      <w:jc w:val="center"/>
    </w:pPr>
    <w:rPr>
      <w:rFonts w:ascii="Calibri" w:hAnsi="Calibri"/>
      <w:b/>
      <w:sz w:val="20"/>
      <w:szCs w:val="20"/>
    </w:rPr>
  </w:style>
  <w:style w:type="character" w:customStyle="1" w:styleId="doplnuchazeChar">
    <w:name w:val="doplní uchazeč Char"/>
    <w:link w:val="doplnuchaze"/>
    <w:locked/>
    <w:rsid w:val="00591A1A"/>
    <w:rPr>
      <w:rFonts w:ascii="Calibri" w:eastAsia="Times New Roman" w:hAnsi="Calibri" w:cs="Times New Roman"/>
      <w:b/>
      <w:sz w:val="20"/>
      <w:szCs w:val="20"/>
      <w:lang w:eastAsia="cs-CZ"/>
    </w:rPr>
  </w:style>
  <w:style w:type="paragraph" w:styleId="Odstavecseseznamem">
    <w:name w:val="List Paragraph"/>
    <w:basedOn w:val="Normln"/>
    <w:uiPriority w:val="34"/>
    <w:qFormat/>
    <w:rsid w:val="000E6CF5"/>
    <w:pPr>
      <w:ind w:left="720"/>
      <w:contextualSpacing/>
    </w:pPr>
  </w:style>
  <w:style w:type="paragraph" w:styleId="Zhlav">
    <w:name w:val="header"/>
    <w:basedOn w:val="Normln"/>
    <w:link w:val="ZhlavChar"/>
    <w:unhideWhenUsed/>
    <w:rsid w:val="0004411B"/>
    <w:pPr>
      <w:tabs>
        <w:tab w:val="center" w:pos="4536"/>
        <w:tab w:val="right" w:pos="9072"/>
      </w:tabs>
    </w:pPr>
  </w:style>
  <w:style w:type="character" w:customStyle="1" w:styleId="ZhlavChar">
    <w:name w:val="Záhlaví Char"/>
    <w:basedOn w:val="Standardnpsmoodstavce"/>
    <w:link w:val="Zhlav"/>
    <w:rsid w:val="000441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4411B"/>
    <w:pPr>
      <w:tabs>
        <w:tab w:val="center" w:pos="4536"/>
        <w:tab w:val="right" w:pos="9072"/>
      </w:tabs>
    </w:pPr>
  </w:style>
  <w:style w:type="character" w:customStyle="1" w:styleId="ZpatChar">
    <w:name w:val="Zápatí Char"/>
    <w:basedOn w:val="Standardnpsmoodstavce"/>
    <w:link w:val="Zpat"/>
    <w:uiPriority w:val="99"/>
    <w:rsid w:val="0004411B"/>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57A89"/>
  </w:style>
  <w:style w:type="paragraph" w:customStyle="1" w:styleId="paragraph">
    <w:name w:val="paragraph"/>
    <w:basedOn w:val="Normln"/>
    <w:rsid w:val="00A74857"/>
    <w:pPr>
      <w:spacing w:before="100" w:beforeAutospacing="1" w:after="100" w:afterAutospacing="1"/>
    </w:pPr>
  </w:style>
  <w:style w:type="character" w:customStyle="1" w:styleId="eop">
    <w:name w:val="eop"/>
    <w:basedOn w:val="Standardnpsmoodstavce"/>
    <w:rsid w:val="00A74857"/>
  </w:style>
  <w:style w:type="character" w:customStyle="1" w:styleId="contextualspellingandgrammarerror">
    <w:name w:val="contextualspellingandgrammarerror"/>
    <w:basedOn w:val="Standardnpsmoodstavce"/>
    <w:rsid w:val="00A74857"/>
  </w:style>
  <w:style w:type="character" w:styleId="Odkaznakoment">
    <w:name w:val="annotation reference"/>
    <w:basedOn w:val="Standardnpsmoodstavce"/>
    <w:uiPriority w:val="99"/>
    <w:semiHidden/>
    <w:unhideWhenUsed/>
    <w:rsid w:val="00F94918"/>
    <w:rPr>
      <w:sz w:val="16"/>
      <w:szCs w:val="16"/>
    </w:rPr>
  </w:style>
  <w:style w:type="paragraph" w:styleId="Textkomente">
    <w:name w:val="annotation text"/>
    <w:basedOn w:val="Normln"/>
    <w:link w:val="TextkomenteChar"/>
    <w:uiPriority w:val="99"/>
    <w:semiHidden/>
    <w:unhideWhenUsed/>
    <w:rsid w:val="00F94918"/>
    <w:rPr>
      <w:sz w:val="20"/>
      <w:szCs w:val="20"/>
    </w:rPr>
  </w:style>
  <w:style w:type="character" w:customStyle="1" w:styleId="TextkomenteChar">
    <w:name w:val="Text komentáře Char"/>
    <w:basedOn w:val="Standardnpsmoodstavce"/>
    <w:link w:val="Textkomente"/>
    <w:uiPriority w:val="99"/>
    <w:semiHidden/>
    <w:rsid w:val="00F949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4918"/>
    <w:rPr>
      <w:b/>
      <w:bCs/>
    </w:rPr>
  </w:style>
  <w:style w:type="character" w:customStyle="1" w:styleId="PedmtkomenteChar">
    <w:name w:val="Předmět komentáře Char"/>
    <w:basedOn w:val="TextkomenteChar"/>
    <w:link w:val="Pedmtkomente"/>
    <w:uiPriority w:val="99"/>
    <w:semiHidden/>
    <w:rsid w:val="00F94918"/>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25CFF"/>
    <w:rPr>
      <w:color w:val="0563C1" w:themeColor="hyperlink"/>
      <w:u w:val="single"/>
    </w:rPr>
  </w:style>
  <w:style w:type="character" w:styleId="Nevyeenzmnka">
    <w:name w:val="Unresolved Mention"/>
    <w:basedOn w:val="Standardnpsmoodstavce"/>
    <w:uiPriority w:val="99"/>
    <w:semiHidden/>
    <w:unhideWhenUsed/>
    <w:rsid w:val="00E25CFF"/>
    <w:rPr>
      <w:color w:val="605E5C"/>
      <w:shd w:val="clear" w:color="auto" w:fill="E1DFDD"/>
    </w:rPr>
  </w:style>
  <w:style w:type="table" w:styleId="Mkatabulky">
    <w:name w:val="Table Grid"/>
    <w:basedOn w:val="Normlntabulka"/>
    <w:uiPriority w:val="99"/>
    <w:rsid w:val="009B6102"/>
    <w:rPr>
      <w:rFonts w:ascii="Arial Narrow" w:eastAsia="Times New Roman" w:hAnsi="Arial Narrow"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1A4F2E"/>
    <w:rPr>
      <w:sz w:val="20"/>
      <w:szCs w:val="20"/>
    </w:rPr>
  </w:style>
  <w:style w:type="character" w:customStyle="1" w:styleId="TextpoznpodarouChar">
    <w:name w:val="Text pozn. pod čarou Char"/>
    <w:basedOn w:val="Standardnpsmoodstavce"/>
    <w:link w:val="Textpoznpodarou"/>
    <w:uiPriority w:val="99"/>
    <w:semiHidden/>
    <w:rsid w:val="001A4F2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A4F2E"/>
    <w:rPr>
      <w:vertAlign w:val="superscript"/>
    </w:rPr>
  </w:style>
  <w:style w:type="character" w:styleId="Zstupntext">
    <w:name w:val="Placeholder Text"/>
    <w:basedOn w:val="Standardnpsmoodstavce"/>
    <w:uiPriority w:val="99"/>
    <w:semiHidden/>
    <w:rsid w:val="00D74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6747">
      <w:bodyDiv w:val="1"/>
      <w:marLeft w:val="0"/>
      <w:marRight w:val="0"/>
      <w:marTop w:val="0"/>
      <w:marBottom w:val="0"/>
      <w:divBdr>
        <w:top w:val="none" w:sz="0" w:space="0" w:color="auto"/>
        <w:left w:val="none" w:sz="0" w:space="0" w:color="auto"/>
        <w:bottom w:val="none" w:sz="0" w:space="0" w:color="auto"/>
        <w:right w:val="none" w:sz="0" w:space="0" w:color="auto"/>
      </w:divBdr>
      <w:divsChild>
        <w:div w:id="1233153307">
          <w:marLeft w:val="0"/>
          <w:marRight w:val="0"/>
          <w:marTop w:val="0"/>
          <w:marBottom w:val="0"/>
          <w:divBdr>
            <w:top w:val="none" w:sz="0" w:space="0" w:color="auto"/>
            <w:left w:val="none" w:sz="0" w:space="0" w:color="auto"/>
            <w:bottom w:val="none" w:sz="0" w:space="0" w:color="auto"/>
            <w:right w:val="none" w:sz="0" w:space="0" w:color="auto"/>
          </w:divBdr>
          <w:divsChild>
            <w:div w:id="1045636290">
              <w:marLeft w:val="0"/>
              <w:marRight w:val="0"/>
              <w:marTop w:val="0"/>
              <w:marBottom w:val="0"/>
              <w:divBdr>
                <w:top w:val="none" w:sz="0" w:space="0" w:color="auto"/>
                <w:left w:val="none" w:sz="0" w:space="0" w:color="auto"/>
                <w:bottom w:val="none" w:sz="0" w:space="0" w:color="auto"/>
                <w:right w:val="none" w:sz="0" w:space="0" w:color="auto"/>
              </w:divBdr>
            </w:div>
          </w:divsChild>
        </w:div>
        <w:div w:id="931010796">
          <w:marLeft w:val="0"/>
          <w:marRight w:val="0"/>
          <w:marTop w:val="0"/>
          <w:marBottom w:val="0"/>
          <w:divBdr>
            <w:top w:val="none" w:sz="0" w:space="0" w:color="auto"/>
            <w:left w:val="none" w:sz="0" w:space="0" w:color="auto"/>
            <w:bottom w:val="none" w:sz="0" w:space="0" w:color="auto"/>
            <w:right w:val="none" w:sz="0" w:space="0" w:color="auto"/>
          </w:divBdr>
          <w:divsChild>
            <w:div w:id="5104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624">
      <w:bodyDiv w:val="1"/>
      <w:marLeft w:val="0"/>
      <w:marRight w:val="0"/>
      <w:marTop w:val="0"/>
      <w:marBottom w:val="0"/>
      <w:divBdr>
        <w:top w:val="none" w:sz="0" w:space="0" w:color="auto"/>
        <w:left w:val="none" w:sz="0" w:space="0" w:color="auto"/>
        <w:bottom w:val="none" w:sz="0" w:space="0" w:color="auto"/>
        <w:right w:val="none" w:sz="0" w:space="0" w:color="auto"/>
      </w:divBdr>
    </w:div>
    <w:div w:id="17683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5C127701F4BAE4BB47FDAE4D83C0BB4" ma:contentTypeVersion="13" ma:contentTypeDescription="Vytvoří nový dokument" ma:contentTypeScope="" ma:versionID="43156224deff4f3547cd1ec875ac32fe">
  <xsd:schema xmlns:xsd="http://www.w3.org/2001/XMLSchema" xmlns:xs="http://www.w3.org/2001/XMLSchema" xmlns:p="http://schemas.microsoft.com/office/2006/metadata/properties" xmlns:ns2="5ea6860e-8a51-4123-86a8-1069862256c5" xmlns:ns3="67140b12-396d-4edb-8a24-2b851721c22a" targetNamespace="http://schemas.microsoft.com/office/2006/metadata/properties" ma:root="true" ma:fieldsID="f7490e797474aa58e6ccb57b5a8e744b" ns2:_="" ns3:_="">
    <xsd:import namespace="5ea6860e-8a51-4123-86a8-1069862256c5"/>
    <xsd:import namespace="67140b12-396d-4edb-8a24-2b851721c2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860e-8a51-4123-86a8-106986225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140b12-396d-4edb-8a24-2b851721c2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a6860e-8a51-4123-86a8-1069862256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B1806-5514-4A64-9FFD-D76693EA9E5E}">
  <ds:schemaRefs>
    <ds:schemaRef ds:uri="http://schemas.openxmlformats.org/officeDocument/2006/bibliography"/>
  </ds:schemaRefs>
</ds:datastoreItem>
</file>

<file path=customXml/itemProps2.xml><?xml version="1.0" encoding="utf-8"?>
<ds:datastoreItem xmlns:ds="http://schemas.openxmlformats.org/officeDocument/2006/customXml" ds:itemID="{0BA020C3-643D-4E16-83ED-DD3E1B6A2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6860e-8a51-4123-86a8-1069862256c5"/>
    <ds:schemaRef ds:uri="67140b12-396d-4edb-8a24-2b851721c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3C17D-3355-4C23-82AF-AD6384535F8D}">
  <ds:schemaRefs>
    <ds:schemaRef ds:uri="http://schemas.microsoft.com/office/2006/metadata/properties"/>
    <ds:schemaRef ds:uri="http://schemas.microsoft.com/office/infopath/2007/PartnerControls"/>
    <ds:schemaRef ds:uri="5ea6860e-8a51-4123-86a8-1069862256c5"/>
  </ds:schemaRefs>
</ds:datastoreItem>
</file>

<file path=customXml/itemProps4.xml><?xml version="1.0" encoding="utf-8"?>
<ds:datastoreItem xmlns:ds="http://schemas.openxmlformats.org/officeDocument/2006/customXml" ds:itemID="{09AEBC49-CBAD-4813-87BE-A5D201D83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701</Words>
  <Characters>4136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Vítková</dc:creator>
  <cp:keywords/>
  <dc:description/>
  <cp:lastModifiedBy>Jan Podmol</cp:lastModifiedBy>
  <cp:revision>5</cp:revision>
  <dcterms:created xsi:type="dcterms:W3CDTF">2023-02-03T13:30:00Z</dcterms:created>
  <dcterms:modified xsi:type="dcterms:W3CDTF">2025-08-22T16:21:00Z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0x01010095C127701F4BAE4BB47FDAE4D83C0BB4</vt:lpwstr>
  </property>
  <property fmtid="{D5CDD505-2E9C-101B-9397-08002B2CF9AE}" pid="3" name="MediaServiceImageTags">
    <vt:lpwstr/>
  </property>
</Properties>
</file>