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7AA0" w14:textId="123E614B" w:rsidR="004A088D" w:rsidRPr="003F5900" w:rsidRDefault="004A088D" w:rsidP="00121DAD">
      <w:pPr>
        <w:ind w:left="142" w:right="-2"/>
        <w:jc w:val="both"/>
        <w:rPr>
          <w:rFonts w:ascii="Times New Roman" w:hAnsi="Times New Roman" w:cs="Times New Roman"/>
          <w:i/>
          <w:sz w:val="20"/>
          <w:szCs w:val="20"/>
        </w:rPr>
      </w:pPr>
      <w:r w:rsidRPr="003F5900">
        <w:rPr>
          <w:rFonts w:ascii="Times New Roman" w:hAnsi="Times New Roman" w:cs="Times New Roman"/>
          <w:i/>
          <w:sz w:val="20"/>
          <w:szCs w:val="20"/>
        </w:rPr>
        <w:t>Příloha č.</w:t>
      </w:r>
      <w:r w:rsidR="00121DAD">
        <w:rPr>
          <w:rFonts w:ascii="Times New Roman" w:hAnsi="Times New Roman" w:cs="Times New Roman"/>
          <w:i/>
          <w:sz w:val="20"/>
          <w:szCs w:val="20"/>
        </w:rPr>
        <w:t xml:space="preserve"> 1 </w:t>
      </w:r>
      <w:r w:rsidR="002D6F2D" w:rsidRPr="00121DAD">
        <w:rPr>
          <w:rFonts w:ascii="Times New Roman" w:hAnsi="Times New Roman" w:cs="Times New Roman"/>
          <w:i/>
          <w:sz w:val="20"/>
          <w:szCs w:val="20"/>
        </w:rPr>
        <w:t>Výzv</w:t>
      </w:r>
      <w:r w:rsidR="00121DAD">
        <w:rPr>
          <w:rFonts w:ascii="Times New Roman" w:hAnsi="Times New Roman" w:cs="Times New Roman"/>
          <w:i/>
          <w:sz w:val="20"/>
          <w:szCs w:val="20"/>
        </w:rPr>
        <w:t>y</w:t>
      </w:r>
      <w:r w:rsidR="002D6F2D" w:rsidRPr="00121DAD">
        <w:rPr>
          <w:rFonts w:ascii="Times New Roman" w:hAnsi="Times New Roman" w:cs="Times New Roman"/>
          <w:i/>
          <w:sz w:val="20"/>
          <w:szCs w:val="20"/>
        </w:rPr>
        <w:t xml:space="preserve"> k podání nabídek a textová část zadávací dokumentace k zakázce „Stavební úpravy výukových prostor a kanceláří OPF SU Karviná - Univerzitní nám. 1934/3, Karviná, objekt A</w:t>
      </w:r>
      <w:r w:rsidR="000B6BEE">
        <w:rPr>
          <w:rFonts w:ascii="Times New Roman" w:hAnsi="Times New Roman" w:cs="Times New Roman"/>
          <w:i/>
          <w:sz w:val="20"/>
          <w:szCs w:val="20"/>
        </w:rPr>
        <w:t>“</w:t>
      </w:r>
    </w:p>
    <w:p w14:paraId="602EE54C" w14:textId="77777777" w:rsidR="004A088D" w:rsidRPr="003F5900" w:rsidRDefault="004A088D" w:rsidP="004F420D">
      <w:pPr>
        <w:jc w:val="center"/>
        <w:rPr>
          <w:rFonts w:ascii="Times New Roman" w:hAnsi="Times New Roman" w:cs="Times New Roman"/>
          <w:b/>
          <w:sz w:val="28"/>
          <w:szCs w:val="28"/>
        </w:rPr>
      </w:pPr>
    </w:p>
    <w:p w14:paraId="3998BFD1" w14:textId="77777777" w:rsidR="00980EFF" w:rsidRPr="003F5900" w:rsidRDefault="004F420D" w:rsidP="004F420D">
      <w:pPr>
        <w:jc w:val="center"/>
        <w:rPr>
          <w:rFonts w:ascii="Times New Roman" w:hAnsi="Times New Roman" w:cs="Times New Roman"/>
          <w:b/>
          <w:sz w:val="28"/>
          <w:szCs w:val="28"/>
        </w:rPr>
      </w:pPr>
      <w:r w:rsidRPr="003F5900">
        <w:rPr>
          <w:rFonts w:ascii="Times New Roman" w:hAnsi="Times New Roman" w:cs="Times New Roman"/>
          <w:b/>
          <w:sz w:val="28"/>
          <w:szCs w:val="28"/>
        </w:rPr>
        <w:t xml:space="preserve">SMLOUVA </w:t>
      </w:r>
      <w:r w:rsidR="003E7CFE" w:rsidRPr="003F5900">
        <w:rPr>
          <w:rFonts w:ascii="Times New Roman" w:hAnsi="Times New Roman" w:cs="Times New Roman"/>
          <w:b/>
          <w:sz w:val="28"/>
          <w:szCs w:val="28"/>
        </w:rPr>
        <w:t>O DÍLO</w:t>
      </w:r>
    </w:p>
    <w:p w14:paraId="34037E35" w14:textId="77777777" w:rsidR="00F02784" w:rsidRPr="003F5900" w:rsidRDefault="004F420D" w:rsidP="004F420D">
      <w:pPr>
        <w:jc w:val="center"/>
        <w:rPr>
          <w:rFonts w:ascii="Times New Roman" w:hAnsi="Times New Roman" w:cs="Times New Roman"/>
          <w:b/>
          <w:sz w:val="20"/>
          <w:szCs w:val="20"/>
        </w:rPr>
      </w:pPr>
      <w:r w:rsidRPr="003F5900">
        <w:rPr>
          <w:rFonts w:ascii="Times New Roman" w:hAnsi="Times New Roman" w:cs="Times New Roman"/>
          <w:b/>
          <w:sz w:val="20"/>
          <w:szCs w:val="20"/>
        </w:rPr>
        <w:t>kterou níže uvedeného dne</w:t>
      </w:r>
      <w:r w:rsidR="00E851BF"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měsíce a roku uzavírají ve smyslu </w:t>
      </w:r>
      <w:proofErr w:type="spellStart"/>
      <w:r w:rsidRPr="003F5900">
        <w:rPr>
          <w:rFonts w:ascii="Times New Roman" w:hAnsi="Times New Roman" w:cs="Times New Roman"/>
          <w:b/>
          <w:sz w:val="20"/>
          <w:szCs w:val="20"/>
        </w:rPr>
        <w:t>ust</w:t>
      </w:r>
      <w:proofErr w:type="spellEnd"/>
      <w:r w:rsidRPr="003F5900">
        <w:rPr>
          <w:rFonts w:ascii="Times New Roman" w:hAnsi="Times New Roman" w:cs="Times New Roman"/>
          <w:b/>
          <w:sz w:val="20"/>
          <w:szCs w:val="20"/>
        </w:rPr>
        <w:t xml:space="preserve">. § </w:t>
      </w:r>
      <w:r w:rsidR="003E7CFE" w:rsidRPr="003F5900">
        <w:rPr>
          <w:rFonts w:ascii="Times New Roman" w:hAnsi="Times New Roman" w:cs="Times New Roman"/>
          <w:b/>
          <w:sz w:val="20"/>
          <w:szCs w:val="20"/>
        </w:rPr>
        <w:t xml:space="preserve">2586 </w:t>
      </w:r>
      <w:r w:rsidR="00F02784" w:rsidRPr="003F5900">
        <w:rPr>
          <w:rFonts w:ascii="Times New Roman" w:hAnsi="Times New Roman" w:cs="Times New Roman"/>
          <w:b/>
          <w:sz w:val="20"/>
          <w:szCs w:val="20"/>
        </w:rPr>
        <w:t xml:space="preserve">a násl. </w:t>
      </w:r>
    </w:p>
    <w:p w14:paraId="050D8376" w14:textId="77777777" w:rsidR="00CA491E" w:rsidRPr="003F5900" w:rsidRDefault="00003A06" w:rsidP="00CB4CBB">
      <w:pPr>
        <w:jc w:val="center"/>
        <w:rPr>
          <w:rFonts w:ascii="Times New Roman" w:hAnsi="Times New Roman" w:cs="Times New Roman"/>
          <w:b/>
          <w:sz w:val="20"/>
          <w:szCs w:val="20"/>
        </w:rPr>
      </w:pPr>
      <w:r w:rsidRPr="003F5900">
        <w:rPr>
          <w:rFonts w:ascii="Times New Roman" w:hAnsi="Times New Roman" w:cs="Times New Roman"/>
          <w:b/>
          <w:sz w:val="20"/>
          <w:szCs w:val="20"/>
        </w:rPr>
        <w:t>zák. č. 89/2012 Sb., občanský zákoník</w:t>
      </w:r>
      <w:r w:rsidR="00DB24F7"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w:t>
      </w:r>
      <w:r w:rsidR="004F420D" w:rsidRPr="003F5900">
        <w:rPr>
          <w:rFonts w:ascii="Times New Roman" w:hAnsi="Times New Roman" w:cs="Times New Roman"/>
          <w:b/>
          <w:sz w:val="20"/>
          <w:szCs w:val="20"/>
        </w:rPr>
        <w:t xml:space="preserve">tyto </w:t>
      </w:r>
    </w:p>
    <w:p w14:paraId="7278EEED" w14:textId="77777777" w:rsidR="00CA491E" w:rsidRPr="003F5900" w:rsidRDefault="00CA491E" w:rsidP="00CA491E">
      <w:pPr>
        <w:spacing w:after="0"/>
        <w:jc w:val="center"/>
        <w:rPr>
          <w:rFonts w:ascii="Times New Roman" w:hAnsi="Times New Roman" w:cs="Times New Roman"/>
          <w:b/>
          <w:sz w:val="20"/>
          <w:szCs w:val="20"/>
        </w:rPr>
      </w:pPr>
    </w:p>
    <w:p w14:paraId="2472E89E" w14:textId="77777777" w:rsidR="004F420D" w:rsidRPr="003F5900" w:rsidRDefault="004F420D" w:rsidP="00CB4CBB">
      <w:pPr>
        <w:jc w:val="center"/>
        <w:rPr>
          <w:rFonts w:ascii="Times New Roman" w:hAnsi="Times New Roman" w:cs="Times New Roman"/>
          <w:b/>
          <w:sz w:val="20"/>
          <w:szCs w:val="20"/>
        </w:rPr>
      </w:pPr>
      <w:r w:rsidRPr="003F5900">
        <w:rPr>
          <w:rFonts w:ascii="Times New Roman" w:hAnsi="Times New Roman" w:cs="Times New Roman"/>
          <w:b/>
          <w:sz w:val="20"/>
          <w:szCs w:val="20"/>
        </w:rPr>
        <w:t>smluvní strany</w:t>
      </w:r>
    </w:p>
    <w:p w14:paraId="6752CC3D" w14:textId="77777777" w:rsidR="00533A52" w:rsidRPr="003F5900" w:rsidRDefault="00533A52" w:rsidP="008270FA">
      <w:pPr>
        <w:rPr>
          <w:rFonts w:ascii="Times New Roman" w:hAnsi="Times New Roman" w:cs="Times New Roman"/>
          <w:sz w:val="18"/>
          <w:szCs w:val="18"/>
        </w:rPr>
      </w:pPr>
    </w:p>
    <w:p w14:paraId="6E722E01" w14:textId="36BD9141" w:rsidR="00FD5E10" w:rsidRPr="003F5900" w:rsidRDefault="00955588" w:rsidP="002E4E3D">
      <w:pPr>
        <w:pStyle w:val="Numm2"/>
        <w:numPr>
          <w:ilvl w:val="0"/>
          <w:numId w:val="21"/>
        </w:numPr>
        <w:tabs>
          <w:tab w:val="clear" w:pos="705"/>
          <w:tab w:val="num" w:pos="567"/>
        </w:tabs>
        <w:rPr>
          <w:rFonts w:ascii="Times New Roman" w:hAnsi="Times New Roman" w:cs="Times New Roman"/>
          <w:b/>
          <w:sz w:val="20"/>
          <w:szCs w:val="20"/>
        </w:rPr>
      </w:pPr>
      <w:r w:rsidRPr="003F5900">
        <w:rPr>
          <w:rFonts w:ascii="Times New Roman" w:hAnsi="Times New Roman" w:cs="Times New Roman"/>
          <w:b/>
          <w:sz w:val="20"/>
          <w:szCs w:val="20"/>
        </w:rPr>
        <w:t>…</w:t>
      </w:r>
      <w:r w:rsidRPr="003F5900">
        <w:rPr>
          <w:rFonts w:ascii="Times New Roman" w:hAnsi="Times New Roman" w:cs="Times New Roman"/>
          <w:b/>
          <w:sz w:val="20"/>
          <w:szCs w:val="20"/>
          <w:highlight w:val="yellow"/>
        </w:rPr>
        <w:t>. (obchodní jméno dodavatele) …</w:t>
      </w:r>
    </w:p>
    <w:p w14:paraId="2D5BC125" w14:textId="4A852156" w:rsidR="00FD5E10" w:rsidRPr="003F5900" w:rsidRDefault="00FD5E10" w:rsidP="001059EB">
      <w:pPr>
        <w:pStyle w:val="Numm2"/>
        <w:numPr>
          <w:ilvl w:val="0"/>
          <w:numId w:val="0"/>
        </w:numPr>
        <w:spacing w:after="120"/>
        <w:ind w:firstLine="567"/>
        <w:rPr>
          <w:rFonts w:ascii="Times New Roman" w:hAnsi="Times New Roman" w:cs="Times New Roman"/>
          <w:sz w:val="20"/>
          <w:szCs w:val="20"/>
        </w:rPr>
      </w:pPr>
      <w:r w:rsidRPr="003F5900">
        <w:rPr>
          <w:rFonts w:ascii="Times New Roman" w:hAnsi="Times New Roman" w:cs="Times New Roman"/>
          <w:sz w:val="20"/>
          <w:szCs w:val="20"/>
        </w:rPr>
        <w:t xml:space="preserve">se sídlem: </w:t>
      </w:r>
      <w:r w:rsidR="00955588" w:rsidRPr="003F5900">
        <w:rPr>
          <w:rFonts w:ascii="Times New Roman" w:hAnsi="Times New Roman" w:cs="Times New Roman"/>
          <w:sz w:val="20"/>
          <w:szCs w:val="20"/>
          <w:highlight w:val="yellow"/>
        </w:rPr>
        <w:t>…………………………</w:t>
      </w:r>
    </w:p>
    <w:p w14:paraId="340D67C2" w14:textId="7520D712" w:rsidR="00FD5E10" w:rsidRPr="003F5900" w:rsidRDefault="00FD5E10" w:rsidP="00333026">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highlight w:val="yellow"/>
        </w:rPr>
        <w:t xml:space="preserve"> ……………</w:t>
      </w:r>
      <w:r w:rsidRPr="003F5900">
        <w:rPr>
          <w:rFonts w:ascii="Times New Roman" w:hAnsi="Times New Roman" w:cs="Times New Roman"/>
          <w:sz w:val="20"/>
          <w:szCs w:val="20"/>
        </w:rPr>
        <w:t xml:space="preserve"> </w:t>
      </w:r>
      <w:r w:rsidR="008E32FC" w:rsidRPr="003F5900">
        <w:rPr>
          <w:rFonts w:ascii="Times New Roman" w:hAnsi="Times New Roman" w:cs="Times New Roman"/>
          <w:sz w:val="20"/>
          <w:szCs w:val="20"/>
        </w:rPr>
        <w:t xml:space="preserve">/ DIČ: </w:t>
      </w:r>
      <w:r w:rsidR="00955588" w:rsidRPr="003F5900">
        <w:rPr>
          <w:rFonts w:ascii="Times New Roman" w:hAnsi="Times New Roman" w:cs="Times New Roman"/>
          <w:sz w:val="20"/>
          <w:szCs w:val="20"/>
          <w:highlight w:val="yellow"/>
        </w:rPr>
        <w:t>………………….</w:t>
      </w:r>
    </w:p>
    <w:p w14:paraId="0152439D" w14:textId="4316CA7D" w:rsidR="00FD5E10" w:rsidRPr="003F5900" w:rsidRDefault="00FD5E10"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společnost zapsaná v obchodním rejstříku vedeném </w:t>
      </w:r>
      <w:r w:rsidR="00955588" w:rsidRPr="003F5900">
        <w:rPr>
          <w:rFonts w:ascii="Times New Roman" w:hAnsi="Times New Roman" w:cs="Times New Roman"/>
          <w:sz w:val="20"/>
          <w:szCs w:val="20"/>
          <w:highlight w:val="yellow"/>
        </w:rPr>
        <w:t>………………</w:t>
      </w:r>
      <w:proofErr w:type="gramStart"/>
      <w:r w:rsidR="00955588"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rPr>
        <w:t>.</w:t>
      </w:r>
      <w:proofErr w:type="gramEnd"/>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oddíl</w:t>
      </w:r>
      <w:proofErr w:type="gramStart"/>
      <w:r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highlight w:val="yellow"/>
        </w:rPr>
        <w:t>….</w:t>
      </w:r>
      <w:proofErr w:type="gramEnd"/>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vložka </w:t>
      </w:r>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highlight w:val="yellow"/>
        </w:rPr>
        <w:t>.</w:t>
      </w:r>
    </w:p>
    <w:p w14:paraId="4BF8921C" w14:textId="47AE1CFF" w:rsidR="00FD5E10" w:rsidRPr="003F5900" w:rsidRDefault="00533A52"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j</w:t>
      </w:r>
      <w:r w:rsidR="00FD5E10" w:rsidRPr="003F5900">
        <w:rPr>
          <w:rFonts w:ascii="Times New Roman" w:hAnsi="Times New Roman" w:cs="Times New Roman"/>
          <w:sz w:val="20"/>
          <w:szCs w:val="20"/>
        </w:rPr>
        <w:t>ednající</w:t>
      </w:r>
      <w:r w:rsidRPr="003F5900">
        <w:rPr>
          <w:rFonts w:ascii="Times New Roman" w:hAnsi="Times New Roman" w:cs="Times New Roman"/>
          <w:sz w:val="20"/>
          <w:szCs w:val="20"/>
        </w:rPr>
        <w:t>:</w:t>
      </w:r>
      <w:r w:rsidR="00FD5E10"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highlight w:val="yellow"/>
        </w:rPr>
        <w:t>…………………………………</w:t>
      </w:r>
      <w:r w:rsidR="00E44F67" w:rsidRPr="003F5900">
        <w:rPr>
          <w:rFonts w:ascii="Times New Roman" w:hAnsi="Times New Roman" w:cs="Times New Roman"/>
          <w:sz w:val="20"/>
          <w:szCs w:val="20"/>
        </w:rPr>
        <w:t xml:space="preserve"> </w:t>
      </w:r>
    </w:p>
    <w:p w14:paraId="7D9B4AC9" w14:textId="7AEC8F4E" w:rsidR="00955588" w:rsidRPr="003F5900" w:rsidRDefault="00955588"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ve věcech technických: </w:t>
      </w:r>
      <w:r w:rsidRPr="003F5900">
        <w:rPr>
          <w:rFonts w:ascii="Times New Roman" w:hAnsi="Times New Roman" w:cs="Times New Roman"/>
          <w:sz w:val="20"/>
          <w:szCs w:val="20"/>
          <w:highlight w:val="yellow"/>
        </w:rPr>
        <w:t>……………………………….</w:t>
      </w:r>
    </w:p>
    <w:p w14:paraId="1A0A1F3B" w14:textId="5C9F1EB5" w:rsidR="001059EB" w:rsidRPr="003F5900" w:rsidRDefault="001059EB"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bankovní spojení:  </w:t>
      </w:r>
      <w:r w:rsidR="00955588" w:rsidRPr="003F5900">
        <w:rPr>
          <w:rFonts w:ascii="Times New Roman" w:hAnsi="Times New Roman" w:cs="Times New Roman"/>
          <w:sz w:val="20"/>
          <w:szCs w:val="20"/>
          <w:highlight w:val="yellow"/>
        </w:rPr>
        <w:t>………………………………………………….</w:t>
      </w:r>
      <w:r w:rsidRPr="003F5900">
        <w:rPr>
          <w:rFonts w:ascii="Times New Roman" w:hAnsi="Times New Roman" w:cs="Times New Roman"/>
          <w:sz w:val="20"/>
          <w:szCs w:val="20"/>
        </w:rPr>
        <w:tab/>
        <w:t xml:space="preserve">č. účtu: </w:t>
      </w:r>
      <w:r w:rsidR="00955588" w:rsidRPr="003F5900">
        <w:rPr>
          <w:rFonts w:ascii="Times New Roman" w:hAnsi="Times New Roman" w:cs="Times New Roman"/>
          <w:sz w:val="20"/>
          <w:szCs w:val="20"/>
          <w:highlight w:val="yellow"/>
        </w:rPr>
        <w:t>……………………………………</w:t>
      </w:r>
    </w:p>
    <w:p w14:paraId="115CDE52" w14:textId="6BA55C5E" w:rsidR="0010100A" w:rsidRPr="003F5900" w:rsidRDefault="00955588"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 xml:space="preserve">kontaktní </w:t>
      </w:r>
      <w:r w:rsidR="00FD5E10" w:rsidRPr="003F5900">
        <w:rPr>
          <w:rFonts w:ascii="Times New Roman" w:hAnsi="Times New Roman" w:cs="Times New Roman"/>
          <w:sz w:val="20"/>
          <w:szCs w:val="20"/>
        </w:rPr>
        <w:t xml:space="preserve">email: </w:t>
      </w:r>
      <w:r w:rsidRPr="003F5900">
        <w:rPr>
          <w:rFonts w:ascii="Times New Roman" w:hAnsi="Times New Roman" w:cs="Times New Roman"/>
          <w:sz w:val="20"/>
          <w:szCs w:val="20"/>
          <w:highlight w:val="yellow"/>
        </w:rPr>
        <w:t>……………………………</w:t>
      </w:r>
      <w:proofErr w:type="gramStart"/>
      <w:r w:rsidRPr="003F5900">
        <w:rPr>
          <w:rFonts w:ascii="Times New Roman" w:hAnsi="Times New Roman" w:cs="Times New Roman"/>
          <w:sz w:val="20"/>
          <w:szCs w:val="20"/>
          <w:highlight w:val="yellow"/>
        </w:rPr>
        <w:t>…….</w:t>
      </w:r>
      <w:proofErr w:type="gramEnd"/>
      <w:r w:rsidRPr="003F5900">
        <w:rPr>
          <w:rFonts w:ascii="Times New Roman" w:hAnsi="Times New Roman" w:cs="Times New Roman"/>
          <w:sz w:val="20"/>
          <w:szCs w:val="20"/>
          <w:highlight w:val="yellow"/>
        </w:rPr>
        <w:t>.</w:t>
      </w:r>
      <w:r w:rsidR="0010100A" w:rsidRPr="003F5900">
        <w:rPr>
          <w:rFonts w:ascii="Times New Roman" w:hAnsi="Times New Roman" w:cs="Times New Roman"/>
          <w:sz w:val="20"/>
          <w:szCs w:val="20"/>
        </w:rPr>
        <w:t xml:space="preserve"> </w:t>
      </w:r>
    </w:p>
    <w:p w14:paraId="32C9B8FF" w14:textId="77777777" w:rsidR="00533A52" w:rsidRPr="003F5900" w:rsidRDefault="00533A52" w:rsidP="00533A52">
      <w:pPr>
        <w:spacing w:after="0"/>
        <w:ind w:left="567"/>
        <w:rPr>
          <w:rFonts w:ascii="Times New Roman" w:hAnsi="Times New Roman" w:cs="Times New Roman"/>
          <w:sz w:val="20"/>
          <w:szCs w:val="20"/>
        </w:rPr>
      </w:pPr>
    </w:p>
    <w:p w14:paraId="7FCAD3DE" w14:textId="77777777" w:rsidR="00CA491E"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„zhotovitel“</w:t>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p>
    <w:p w14:paraId="232EE58F" w14:textId="77777777" w:rsidR="00CA491E" w:rsidRPr="003F5900" w:rsidRDefault="00CA491E" w:rsidP="00CB4CBB">
      <w:pPr>
        <w:ind w:left="567"/>
        <w:rPr>
          <w:rFonts w:ascii="Times New Roman" w:hAnsi="Times New Roman" w:cs="Times New Roman"/>
          <w:b/>
          <w:sz w:val="20"/>
          <w:szCs w:val="20"/>
        </w:rPr>
      </w:pPr>
    </w:p>
    <w:p w14:paraId="592966CE" w14:textId="77777777" w:rsidR="00FD5E10"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a</w:t>
      </w:r>
    </w:p>
    <w:p w14:paraId="2459CE18" w14:textId="77777777" w:rsidR="00A35FA0" w:rsidRPr="003F5900" w:rsidRDefault="00A35FA0" w:rsidP="00116A2A">
      <w:pPr>
        <w:spacing w:after="0"/>
        <w:rPr>
          <w:rFonts w:ascii="Times New Roman" w:hAnsi="Times New Roman" w:cs="Times New Roman"/>
          <w:sz w:val="20"/>
          <w:szCs w:val="20"/>
        </w:rPr>
      </w:pPr>
    </w:p>
    <w:p w14:paraId="24443FB8" w14:textId="77777777" w:rsidR="00533A52" w:rsidRPr="003F5900" w:rsidRDefault="00533A52" w:rsidP="00116A2A">
      <w:pPr>
        <w:spacing w:after="0"/>
        <w:rPr>
          <w:rFonts w:ascii="Times New Roman" w:hAnsi="Times New Roman" w:cs="Times New Roman"/>
          <w:sz w:val="20"/>
          <w:szCs w:val="20"/>
        </w:rPr>
      </w:pPr>
    </w:p>
    <w:p w14:paraId="694D36E1" w14:textId="592D4293" w:rsidR="00CA4DC2" w:rsidRPr="003F5900" w:rsidRDefault="00CA4DC2" w:rsidP="00D44F01">
      <w:pPr>
        <w:pStyle w:val="Numm2"/>
        <w:numPr>
          <w:ilvl w:val="0"/>
          <w:numId w:val="21"/>
        </w:numPr>
        <w:tabs>
          <w:tab w:val="clear" w:pos="705"/>
        </w:tabs>
        <w:spacing w:after="60"/>
        <w:ind w:left="567" w:hanging="567"/>
        <w:rPr>
          <w:rFonts w:ascii="Times New Roman" w:hAnsi="Times New Roman" w:cs="Times New Roman"/>
          <w:b/>
          <w:sz w:val="20"/>
          <w:szCs w:val="20"/>
        </w:rPr>
      </w:pPr>
      <w:r w:rsidRPr="003F5900">
        <w:rPr>
          <w:rFonts w:ascii="Times New Roman" w:hAnsi="Times New Roman" w:cs="Times New Roman"/>
          <w:b/>
          <w:sz w:val="20"/>
          <w:szCs w:val="20"/>
        </w:rPr>
        <w:t>Slezská univerzita v</w:t>
      </w:r>
      <w:r w:rsidR="00D44F01" w:rsidRPr="003F5900">
        <w:rPr>
          <w:rFonts w:ascii="Times New Roman" w:hAnsi="Times New Roman" w:cs="Times New Roman"/>
          <w:b/>
          <w:sz w:val="20"/>
          <w:szCs w:val="20"/>
        </w:rPr>
        <w:t> </w:t>
      </w:r>
      <w:r w:rsidRPr="003F5900">
        <w:rPr>
          <w:rFonts w:ascii="Times New Roman" w:hAnsi="Times New Roman" w:cs="Times New Roman"/>
          <w:b/>
          <w:sz w:val="20"/>
          <w:szCs w:val="20"/>
        </w:rPr>
        <w:t>Opavě</w:t>
      </w:r>
    </w:p>
    <w:p w14:paraId="523F490D"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se sídlem: Opava, Na Rybníčku 626/1, PSČ 746 01</w:t>
      </w:r>
    </w:p>
    <w:p w14:paraId="60E26677"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rPr>
        <w:t>: 478 13</w:t>
      </w:r>
      <w:r w:rsidR="008E32FC" w:rsidRPr="003F5900">
        <w:rPr>
          <w:rFonts w:ascii="Times New Roman" w:hAnsi="Times New Roman" w:cs="Times New Roman"/>
          <w:sz w:val="20"/>
          <w:szCs w:val="20"/>
        </w:rPr>
        <w:t> </w:t>
      </w:r>
      <w:r w:rsidRPr="003F5900">
        <w:rPr>
          <w:rFonts w:ascii="Times New Roman" w:hAnsi="Times New Roman" w:cs="Times New Roman"/>
          <w:sz w:val="20"/>
          <w:szCs w:val="20"/>
        </w:rPr>
        <w:t>059</w:t>
      </w:r>
      <w:r w:rsidR="008E32FC" w:rsidRPr="003F5900">
        <w:rPr>
          <w:rFonts w:ascii="Times New Roman" w:hAnsi="Times New Roman" w:cs="Times New Roman"/>
          <w:sz w:val="20"/>
          <w:szCs w:val="20"/>
        </w:rPr>
        <w:t xml:space="preserve"> / DIČ: CZ47813059</w:t>
      </w:r>
    </w:p>
    <w:p w14:paraId="6881CEE6" w14:textId="2AB04CA7" w:rsidR="00CA4DC2" w:rsidRPr="003F5900" w:rsidRDefault="008E32FC"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statutární zástupce:   </w:t>
      </w:r>
      <w:r w:rsidR="006355A7">
        <w:rPr>
          <w:rFonts w:ascii="Times New Roman" w:hAnsi="Times New Roman" w:cs="Times New Roman"/>
          <w:sz w:val="20"/>
          <w:szCs w:val="20"/>
        </w:rPr>
        <w:t>d</w:t>
      </w:r>
      <w:r w:rsidRPr="003F5900">
        <w:rPr>
          <w:rFonts w:ascii="Times New Roman" w:hAnsi="Times New Roman" w:cs="Times New Roman"/>
          <w:sz w:val="20"/>
          <w:szCs w:val="20"/>
        </w:rPr>
        <w:t xml:space="preserve">oc. </w:t>
      </w:r>
      <w:r w:rsidR="00955588" w:rsidRPr="003F5900">
        <w:rPr>
          <w:rFonts w:ascii="Times New Roman" w:hAnsi="Times New Roman" w:cs="Times New Roman"/>
          <w:sz w:val="20"/>
          <w:szCs w:val="20"/>
        </w:rPr>
        <w:t>Mgr</w:t>
      </w:r>
      <w:r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rPr>
        <w:t>Tomáš Gongol</w:t>
      </w:r>
      <w:r w:rsidRPr="003F5900">
        <w:rPr>
          <w:rFonts w:ascii="Times New Roman" w:hAnsi="Times New Roman" w:cs="Times New Roman"/>
          <w:sz w:val="20"/>
          <w:szCs w:val="20"/>
        </w:rPr>
        <w:t>, Ph.D., rektor univerzity</w:t>
      </w:r>
    </w:p>
    <w:p w14:paraId="56EB4E6E" w14:textId="6FD9BD61" w:rsidR="00CB4CBB" w:rsidRPr="003F5900" w:rsidRDefault="00CB4CBB"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zastoupená ve věcech smluvních : Ing. </w:t>
      </w:r>
      <w:r w:rsidR="004A088D" w:rsidRPr="003F5900">
        <w:rPr>
          <w:rFonts w:ascii="Times New Roman" w:hAnsi="Times New Roman" w:cs="Times New Roman"/>
          <w:sz w:val="20"/>
          <w:szCs w:val="20"/>
        </w:rPr>
        <w:t>Ivana Růžičková, MPA</w:t>
      </w:r>
      <w:r w:rsidRPr="003F5900">
        <w:rPr>
          <w:rFonts w:ascii="Times New Roman" w:hAnsi="Times New Roman" w:cs="Times New Roman"/>
          <w:sz w:val="20"/>
          <w:szCs w:val="20"/>
        </w:rPr>
        <w:t xml:space="preserve">, </w:t>
      </w:r>
      <w:r w:rsidR="004A088D" w:rsidRPr="003F5900">
        <w:rPr>
          <w:rFonts w:ascii="Times New Roman" w:hAnsi="Times New Roman" w:cs="Times New Roman"/>
          <w:sz w:val="20"/>
          <w:szCs w:val="20"/>
        </w:rPr>
        <w:t>kvestorka univerzity</w:t>
      </w:r>
    </w:p>
    <w:p w14:paraId="1C2CBBFD" w14:textId="701BAC84" w:rsidR="00116A2A" w:rsidRPr="003F5900" w:rsidRDefault="00CB4CBB" w:rsidP="00470E23">
      <w:pPr>
        <w:spacing w:after="120"/>
        <w:ind w:left="3544" w:right="-398" w:hanging="2977"/>
        <w:rPr>
          <w:rFonts w:ascii="Times New Roman" w:hAnsi="Times New Roman" w:cs="Times New Roman"/>
          <w:sz w:val="20"/>
          <w:szCs w:val="20"/>
        </w:rPr>
      </w:pPr>
      <w:r w:rsidRPr="003F5900">
        <w:rPr>
          <w:rFonts w:ascii="Times New Roman" w:hAnsi="Times New Roman" w:cs="Times New Roman"/>
          <w:sz w:val="20"/>
          <w:szCs w:val="20"/>
        </w:rPr>
        <w:t>zastoupená ve věcech</w:t>
      </w:r>
      <w:r w:rsidR="00313A36" w:rsidRPr="003F5900">
        <w:rPr>
          <w:rFonts w:ascii="Times New Roman" w:hAnsi="Times New Roman" w:cs="Times New Roman"/>
          <w:sz w:val="20"/>
          <w:szCs w:val="20"/>
        </w:rPr>
        <w:t xml:space="preserve"> technických: </w:t>
      </w:r>
      <w:r w:rsidRPr="003F5900">
        <w:rPr>
          <w:rFonts w:ascii="Times New Roman" w:hAnsi="Times New Roman" w:cs="Times New Roman"/>
          <w:sz w:val="20"/>
          <w:szCs w:val="20"/>
        </w:rPr>
        <w:t xml:space="preserve"> </w:t>
      </w:r>
      <w:r w:rsidR="00470E23"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7B348D35" w14:textId="77777777" w:rsidR="008E32FC" w:rsidRPr="003F5900" w:rsidRDefault="008E32FC"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bankovní spojení:</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Pr="003F5900">
        <w:rPr>
          <w:rFonts w:ascii="Times New Roman" w:hAnsi="Times New Roman" w:cs="Times New Roman"/>
          <w:sz w:val="20"/>
          <w:szCs w:val="20"/>
        </w:rPr>
        <w:t>Česká spořitelna, a.s.</w:t>
      </w:r>
      <w:r w:rsidR="001059EB" w:rsidRPr="003F5900">
        <w:rPr>
          <w:rFonts w:ascii="Times New Roman" w:hAnsi="Times New Roman" w:cs="Times New Roman"/>
          <w:sz w:val="20"/>
          <w:szCs w:val="20"/>
        </w:rPr>
        <w:tab/>
      </w:r>
      <w:r w:rsidR="001059EB" w:rsidRPr="003F5900">
        <w:rPr>
          <w:rFonts w:ascii="Times New Roman" w:hAnsi="Times New Roman" w:cs="Times New Roman"/>
          <w:sz w:val="20"/>
          <w:szCs w:val="20"/>
        </w:rPr>
        <w:tab/>
      </w:r>
      <w:r w:rsidRPr="003F5900">
        <w:rPr>
          <w:rFonts w:ascii="Times New Roman" w:hAnsi="Times New Roman" w:cs="Times New Roman"/>
          <w:sz w:val="20"/>
          <w:szCs w:val="20"/>
        </w:rPr>
        <w:t>č. ú</w:t>
      </w:r>
      <w:r w:rsidR="001059EB" w:rsidRPr="003F5900">
        <w:rPr>
          <w:rFonts w:ascii="Times New Roman" w:hAnsi="Times New Roman" w:cs="Times New Roman"/>
          <w:sz w:val="20"/>
          <w:szCs w:val="20"/>
        </w:rPr>
        <w:t>čtu</w:t>
      </w:r>
      <w:r w:rsidRPr="003F5900">
        <w:rPr>
          <w:rFonts w:ascii="Times New Roman" w:hAnsi="Times New Roman" w:cs="Times New Roman"/>
          <w:sz w:val="20"/>
          <w:szCs w:val="20"/>
        </w:rPr>
        <w:t>:</w:t>
      </w:r>
      <w:r w:rsidRPr="003F5900">
        <w:rPr>
          <w:rFonts w:ascii="Times New Roman" w:hAnsi="Times New Roman" w:cs="Times New Roman"/>
          <w:sz w:val="20"/>
          <w:szCs w:val="20"/>
        </w:rPr>
        <w:tab/>
        <w:t xml:space="preserve">3118442/0800 </w:t>
      </w:r>
    </w:p>
    <w:p w14:paraId="2A1A2237" w14:textId="52316415" w:rsidR="008E32FC" w:rsidRPr="003F5900" w:rsidRDefault="008E32FC"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kontaktní email:</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479F6A7A" w14:textId="77777777" w:rsidR="00533A52" w:rsidRPr="003F5900" w:rsidRDefault="00533A52" w:rsidP="00533A52">
      <w:pPr>
        <w:spacing w:after="0"/>
        <w:ind w:left="567"/>
        <w:rPr>
          <w:rFonts w:ascii="Times New Roman" w:hAnsi="Times New Roman" w:cs="Times New Roman"/>
          <w:sz w:val="20"/>
          <w:szCs w:val="20"/>
        </w:rPr>
      </w:pPr>
    </w:p>
    <w:p w14:paraId="49C4A3A2" w14:textId="0A4D6E89" w:rsidR="00FD5E10" w:rsidRPr="003F5900" w:rsidRDefault="00FD5E10" w:rsidP="00FD5E10">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„objednatel“</w:t>
      </w:r>
    </w:p>
    <w:p w14:paraId="5796470C" w14:textId="3B3089ED" w:rsidR="00955588" w:rsidRPr="003F5900" w:rsidRDefault="00955588" w:rsidP="00FD5E10">
      <w:pPr>
        <w:ind w:left="567"/>
        <w:rPr>
          <w:rFonts w:ascii="Times New Roman" w:hAnsi="Times New Roman" w:cs="Times New Roman"/>
          <w:b/>
          <w:sz w:val="20"/>
          <w:szCs w:val="20"/>
        </w:rPr>
      </w:pPr>
    </w:p>
    <w:p w14:paraId="50281885" w14:textId="2D4194D6" w:rsidR="00955588" w:rsidRPr="003F5900" w:rsidRDefault="00955588" w:rsidP="00FD5E10">
      <w:pPr>
        <w:ind w:left="567"/>
        <w:rPr>
          <w:rFonts w:ascii="Times New Roman" w:hAnsi="Times New Roman" w:cs="Times New Roman"/>
          <w:b/>
          <w:sz w:val="20"/>
          <w:szCs w:val="20"/>
        </w:rPr>
      </w:pPr>
    </w:p>
    <w:p w14:paraId="17C66B79" w14:textId="77777777" w:rsidR="003E7CFE" w:rsidRPr="003F5900" w:rsidRDefault="003E7CFE" w:rsidP="003E7CFE">
      <w:pPr>
        <w:pStyle w:val="Numm1"/>
        <w:rPr>
          <w:rFonts w:ascii="Times New Roman" w:hAnsi="Times New Roman" w:cs="Times New Roman"/>
          <w:snapToGrid w:val="0"/>
          <w:sz w:val="20"/>
          <w:szCs w:val="20"/>
        </w:rPr>
      </w:pPr>
    </w:p>
    <w:p w14:paraId="3215D0D5"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Předmět a obsah smlouvy</w:t>
      </w:r>
    </w:p>
    <w:p w14:paraId="09F946FC" w14:textId="2E19355F"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této smlouvy je závazek zhotovitele zhotovit pro objednatele a objednateli předat na svůj náklad a nebezpečí dílo, dílo dodat objednateli na místo dodání, provést jeho montáž nebo/a instalaci, a zprovoznit dílo.  </w:t>
      </w:r>
    </w:p>
    <w:p w14:paraId="3B24EF97" w14:textId="705AEB64" w:rsidR="003E7CFE"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Dílem dle této smlouvy se rozumí</w:t>
      </w:r>
      <w:r w:rsidR="00AE1E94" w:rsidRPr="003F5900">
        <w:rPr>
          <w:rFonts w:ascii="Times New Roman" w:hAnsi="Times New Roman" w:cs="Times New Roman"/>
          <w:sz w:val="20"/>
          <w:szCs w:val="20"/>
        </w:rPr>
        <w:t xml:space="preserve"> stavba s názvem</w:t>
      </w:r>
      <w:r w:rsidRPr="003F5900">
        <w:rPr>
          <w:rFonts w:ascii="Times New Roman" w:hAnsi="Times New Roman" w:cs="Times New Roman"/>
          <w:sz w:val="20"/>
          <w:szCs w:val="20"/>
        </w:rPr>
        <w:t xml:space="preserve">: </w:t>
      </w:r>
    </w:p>
    <w:p w14:paraId="4F5AE065" w14:textId="7827C6D8" w:rsidR="006B761F" w:rsidRPr="00657FCB" w:rsidRDefault="002F5CCE" w:rsidP="006B761F">
      <w:pPr>
        <w:ind w:left="567"/>
        <w:rPr>
          <w:rFonts w:ascii="Times New Roman" w:hAnsi="Times New Roman" w:cs="Times New Roman"/>
          <w:b/>
          <w:bCs/>
          <w:sz w:val="20"/>
          <w:szCs w:val="20"/>
        </w:rPr>
      </w:pPr>
      <w:r w:rsidRPr="00657FCB">
        <w:rPr>
          <w:rFonts w:ascii="Times New Roman" w:hAnsi="Times New Roman" w:cs="Times New Roman"/>
          <w:b/>
          <w:bCs/>
          <w:sz w:val="20"/>
          <w:szCs w:val="20"/>
        </w:rPr>
        <w:t>Stavební úpravy výukových prostor a kanceláří OPF SU Karviná – Univerzitní nám. 1</w:t>
      </w:r>
      <w:r w:rsidR="00D129BD" w:rsidRPr="00657FCB">
        <w:rPr>
          <w:rFonts w:ascii="Times New Roman" w:hAnsi="Times New Roman" w:cs="Times New Roman"/>
          <w:b/>
          <w:bCs/>
          <w:sz w:val="20"/>
          <w:szCs w:val="20"/>
        </w:rPr>
        <w:t>934/3, Karviná, objekt A</w:t>
      </w:r>
    </w:p>
    <w:p w14:paraId="3D241F2B" w14:textId="77AF8807" w:rsidR="00C53D93" w:rsidRPr="003F5900" w:rsidRDefault="003E7CFE" w:rsidP="00A8798F">
      <w:pPr>
        <w:pStyle w:val="Numm2"/>
        <w:numPr>
          <w:ilvl w:val="0"/>
          <w:numId w:val="0"/>
        </w:numPr>
        <w:spacing w:after="120"/>
        <w:ind w:left="567"/>
        <w:jc w:val="both"/>
        <w:rPr>
          <w:rFonts w:ascii="Times New Roman" w:hAnsi="Times New Roman" w:cs="Times New Roman"/>
          <w:sz w:val="20"/>
          <w:szCs w:val="20"/>
        </w:rPr>
      </w:pPr>
      <w:r w:rsidRPr="003F5900">
        <w:rPr>
          <w:rFonts w:ascii="Times New Roman" w:hAnsi="Times New Roman" w:cs="Times New Roman"/>
          <w:sz w:val="20"/>
          <w:szCs w:val="20"/>
        </w:rPr>
        <w:t>Bližší technický popis z hlediska vlastnosti a funkčnosti díla:</w:t>
      </w:r>
    </w:p>
    <w:p w14:paraId="049391CE" w14:textId="77777777" w:rsidR="00697A1A" w:rsidRPr="003F5900" w:rsidRDefault="00AE1E94" w:rsidP="0076284D">
      <w:pPr>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díla </w:t>
      </w:r>
      <w:r w:rsidR="00CF1133" w:rsidRPr="003F5900">
        <w:rPr>
          <w:rFonts w:ascii="Times New Roman" w:hAnsi="Times New Roman" w:cs="Times New Roman"/>
          <w:sz w:val="20"/>
          <w:szCs w:val="20"/>
        </w:rPr>
        <w:t xml:space="preserve">jsou stavební práce a dodávky prováděné ve stávajících prostorách budovy </w:t>
      </w:r>
      <w:r w:rsidR="00664D8F" w:rsidRPr="003F5900">
        <w:rPr>
          <w:rFonts w:ascii="Times New Roman" w:hAnsi="Times New Roman" w:cs="Times New Roman"/>
          <w:sz w:val="20"/>
          <w:szCs w:val="20"/>
        </w:rPr>
        <w:t>Obchodně podnikatelské fakulty v Karviné</w:t>
      </w:r>
      <w:r w:rsidR="00CF1133" w:rsidRPr="003F5900">
        <w:rPr>
          <w:rFonts w:ascii="Times New Roman" w:hAnsi="Times New Roman" w:cs="Times New Roman"/>
          <w:sz w:val="20"/>
          <w:szCs w:val="20"/>
        </w:rPr>
        <w:t xml:space="preserve"> za účelem</w:t>
      </w:r>
      <w:r w:rsidR="00697A1A" w:rsidRPr="003F5900">
        <w:rPr>
          <w:rFonts w:ascii="Times New Roman" w:hAnsi="Times New Roman" w:cs="Times New Roman"/>
          <w:sz w:val="20"/>
          <w:szCs w:val="20"/>
        </w:rPr>
        <w:t>:</w:t>
      </w:r>
    </w:p>
    <w:p w14:paraId="502DA7EE" w14:textId="07E7E604" w:rsidR="00697A1A" w:rsidRPr="003F5900" w:rsidRDefault="00697A1A" w:rsidP="0076284D">
      <w:pPr>
        <w:pStyle w:val="Numm3"/>
        <w:spacing w:after="120"/>
        <w:rPr>
          <w:rFonts w:ascii="Times New Roman" w:hAnsi="Times New Roman" w:cs="Times New Roman"/>
          <w:sz w:val="20"/>
          <w:szCs w:val="20"/>
          <w:u w:val="single"/>
        </w:rPr>
      </w:pPr>
      <w:r w:rsidRPr="003F5900">
        <w:rPr>
          <w:rFonts w:ascii="Times New Roman" w:hAnsi="Times New Roman" w:cs="Times New Roman"/>
          <w:sz w:val="20"/>
          <w:szCs w:val="20"/>
          <w:u w:val="single"/>
        </w:rPr>
        <w:t>S</w:t>
      </w:r>
      <w:r w:rsidR="00664D8F" w:rsidRPr="003F5900">
        <w:rPr>
          <w:rFonts w:ascii="Times New Roman" w:hAnsi="Times New Roman" w:cs="Times New Roman"/>
          <w:sz w:val="20"/>
          <w:szCs w:val="20"/>
          <w:u w:val="single"/>
        </w:rPr>
        <w:t>tavební úprav</w:t>
      </w:r>
      <w:r w:rsidRPr="003F5900">
        <w:rPr>
          <w:rFonts w:ascii="Times New Roman" w:hAnsi="Times New Roman" w:cs="Times New Roman"/>
          <w:sz w:val="20"/>
          <w:szCs w:val="20"/>
          <w:u w:val="single"/>
        </w:rPr>
        <w:t>y</w:t>
      </w:r>
      <w:r w:rsidR="00CF1133" w:rsidRPr="003F5900">
        <w:rPr>
          <w:rFonts w:ascii="Times New Roman" w:hAnsi="Times New Roman" w:cs="Times New Roman"/>
          <w:sz w:val="20"/>
          <w:szCs w:val="20"/>
          <w:u w:val="single"/>
        </w:rPr>
        <w:t xml:space="preserve"> </w:t>
      </w:r>
      <w:r w:rsidR="00664D8F" w:rsidRPr="003F5900">
        <w:rPr>
          <w:rFonts w:ascii="Times New Roman" w:hAnsi="Times New Roman" w:cs="Times New Roman"/>
          <w:sz w:val="20"/>
          <w:szCs w:val="20"/>
          <w:u w:val="single"/>
        </w:rPr>
        <w:t>vybraných</w:t>
      </w:r>
      <w:r w:rsidR="00FE3031">
        <w:rPr>
          <w:rFonts w:ascii="Times New Roman" w:hAnsi="Times New Roman" w:cs="Times New Roman"/>
          <w:sz w:val="20"/>
          <w:szCs w:val="20"/>
          <w:u w:val="single"/>
        </w:rPr>
        <w:t xml:space="preserve"> učeben</w:t>
      </w:r>
      <w:r w:rsidR="00C26F90">
        <w:rPr>
          <w:rFonts w:ascii="Times New Roman" w:hAnsi="Times New Roman" w:cs="Times New Roman"/>
          <w:sz w:val="20"/>
          <w:szCs w:val="20"/>
          <w:u w:val="single"/>
        </w:rPr>
        <w:t xml:space="preserve"> a</w:t>
      </w:r>
      <w:r w:rsidR="00AD57E3">
        <w:rPr>
          <w:rFonts w:ascii="Times New Roman" w:hAnsi="Times New Roman" w:cs="Times New Roman"/>
          <w:sz w:val="20"/>
          <w:szCs w:val="20"/>
          <w:u w:val="single"/>
        </w:rPr>
        <w:t xml:space="preserve"> </w:t>
      </w:r>
      <w:r w:rsidR="00C26F90">
        <w:rPr>
          <w:rFonts w:ascii="Times New Roman" w:hAnsi="Times New Roman" w:cs="Times New Roman"/>
          <w:sz w:val="20"/>
          <w:szCs w:val="20"/>
          <w:u w:val="single"/>
        </w:rPr>
        <w:t>studijních</w:t>
      </w:r>
      <w:r w:rsidR="00664D8F" w:rsidRPr="003F5900">
        <w:rPr>
          <w:rFonts w:ascii="Times New Roman" w:hAnsi="Times New Roman" w:cs="Times New Roman"/>
          <w:sz w:val="20"/>
          <w:szCs w:val="20"/>
          <w:u w:val="single"/>
        </w:rPr>
        <w:t xml:space="preserve"> prosto</w:t>
      </w:r>
      <w:r w:rsidR="00FE3031">
        <w:rPr>
          <w:rFonts w:ascii="Times New Roman" w:hAnsi="Times New Roman" w:cs="Times New Roman"/>
          <w:sz w:val="20"/>
          <w:szCs w:val="20"/>
          <w:u w:val="single"/>
        </w:rPr>
        <w:t>r</w:t>
      </w:r>
      <w:r w:rsidR="00A0623C">
        <w:rPr>
          <w:rFonts w:ascii="Times New Roman" w:hAnsi="Times New Roman" w:cs="Times New Roman"/>
          <w:sz w:val="20"/>
          <w:szCs w:val="20"/>
          <w:u w:val="single"/>
        </w:rPr>
        <w:t>:</w:t>
      </w:r>
    </w:p>
    <w:p w14:paraId="45D8DFED" w14:textId="5FB2B63F" w:rsidR="00611134" w:rsidRDefault="007C6FF7" w:rsidP="00611134">
      <w:pPr>
        <w:pStyle w:val="Odstavecseseznamem"/>
        <w:numPr>
          <w:ilvl w:val="0"/>
          <w:numId w:val="29"/>
        </w:numPr>
        <w:jc w:val="both"/>
        <w:rPr>
          <w:rFonts w:ascii="Times New Roman" w:hAnsi="Times New Roman" w:cs="Times New Roman"/>
          <w:sz w:val="20"/>
          <w:szCs w:val="20"/>
        </w:rPr>
      </w:pPr>
      <w:r>
        <w:rPr>
          <w:rFonts w:ascii="Times New Roman" w:hAnsi="Times New Roman" w:cs="Times New Roman"/>
          <w:sz w:val="20"/>
          <w:szCs w:val="20"/>
        </w:rPr>
        <w:t xml:space="preserve">Modernizace učeben A111, A211, A217 </w:t>
      </w:r>
      <w:r w:rsidR="00A0623C">
        <w:rPr>
          <w:rFonts w:ascii="Times New Roman" w:hAnsi="Times New Roman" w:cs="Times New Roman"/>
          <w:sz w:val="20"/>
          <w:szCs w:val="20"/>
        </w:rPr>
        <w:t>v rozsahu stanovené</w:t>
      </w:r>
      <w:r w:rsidR="00D14B4F">
        <w:rPr>
          <w:rFonts w:ascii="Times New Roman" w:hAnsi="Times New Roman" w:cs="Times New Roman"/>
          <w:sz w:val="20"/>
          <w:szCs w:val="20"/>
        </w:rPr>
        <w:t>m</w:t>
      </w:r>
      <w:r w:rsidR="00A0623C">
        <w:rPr>
          <w:rFonts w:ascii="Times New Roman" w:hAnsi="Times New Roman" w:cs="Times New Roman"/>
          <w:sz w:val="20"/>
          <w:szCs w:val="20"/>
        </w:rPr>
        <w:t xml:space="preserve"> projektov</w:t>
      </w:r>
      <w:r w:rsidR="00CE38C2">
        <w:rPr>
          <w:rFonts w:ascii="Times New Roman" w:hAnsi="Times New Roman" w:cs="Times New Roman"/>
          <w:sz w:val="20"/>
          <w:szCs w:val="20"/>
        </w:rPr>
        <w:t>ými dokumentacemi</w:t>
      </w:r>
      <w:r w:rsidR="00414794">
        <w:rPr>
          <w:rFonts w:ascii="Times New Roman" w:hAnsi="Times New Roman" w:cs="Times New Roman"/>
          <w:sz w:val="20"/>
          <w:szCs w:val="20"/>
        </w:rPr>
        <w:t xml:space="preserve"> „Stavební úpravy a modernizace učebny A111“, „Stavební úpravy</w:t>
      </w:r>
      <w:r w:rsidR="00610DD4">
        <w:rPr>
          <w:rFonts w:ascii="Times New Roman" w:hAnsi="Times New Roman" w:cs="Times New Roman"/>
          <w:sz w:val="20"/>
          <w:szCs w:val="20"/>
        </w:rPr>
        <w:t xml:space="preserve"> a modernizace učebny A211“, „Stave</w:t>
      </w:r>
      <w:r w:rsidR="002C7054">
        <w:rPr>
          <w:rFonts w:ascii="Times New Roman" w:hAnsi="Times New Roman" w:cs="Times New Roman"/>
          <w:sz w:val="20"/>
          <w:szCs w:val="20"/>
        </w:rPr>
        <w:t>b</w:t>
      </w:r>
      <w:r w:rsidR="00610DD4">
        <w:rPr>
          <w:rFonts w:ascii="Times New Roman" w:hAnsi="Times New Roman" w:cs="Times New Roman"/>
          <w:sz w:val="20"/>
          <w:szCs w:val="20"/>
        </w:rPr>
        <w:t>ní úpravy a modernizace učebny A217“ (Ing. Kateřina Swiatková, IČ 0</w:t>
      </w:r>
      <w:r w:rsidR="00941A84">
        <w:rPr>
          <w:rFonts w:ascii="Times New Roman" w:hAnsi="Times New Roman" w:cs="Times New Roman"/>
          <w:sz w:val="20"/>
          <w:szCs w:val="20"/>
        </w:rPr>
        <w:t xml:space="preserve">3965875, </w:t>
      </w:r>
      <w:r w:rsidR="00627C3A">
        <w:rPr>
          <w:rFonts w:ascii="Times New Roman" w:hAnsi="Times New Roman" w:cs="Times New Roman"/>
          <w:sz w:val="20"/>
          <w:szCs w:val="20"/>
        </w:rPr>
        <w:t>zpracován</w:t>
      </w:r>
      <w:r w:rsidR="002B3365">
        <w:rPr>
          <w:rFonts w:ascii="Times New Roman" w:hAnsi="Times New Roman" w:cs="Times New Roman"/>
          <w:sz w:val="20"/>
          <w:szCs w:val="20"/>
        </w:rPr>
        <w:t>o</w:t>
      </w:r>
      <w:r w:rsidR="00627C3A">
        <w:rPr>
          <w:rFonts w:ascii="Times New Roman" w:hAnsi="Times New Roman" w:cs="Times New Roman"/>
          <w:sz w:val="20"/>
          <w:szCs w:val="20"/>
        </w:rPr>
        <w:t xml:space="preserve"> </w:t>
      </w:r>
      <w:r w:rsidR="00941A84">
        <w:rPr>
          <w:rFonts w:ascii="Times New Roman" w:hAnsi="Times New Roman" w:cs="Times New Roman"/>
          <w:sz w:val="20"/>
          <w:szCs w:val="20"/>
        </w:rPr>
        <w:t xml:space="preserve">02/2025), </w:t>
      </w:r>
      <w:r w:rsidR="007357CE">
        <w:rPr>
          <w:rFonts w:ascii="Times New Roman" w:hAnsi="Times New Roman" w:cs="Times New Roman"/>
          <w:sz w:val="20"/>
          <w:szCs w:val="20"/>
        </w:rPr>
        <w:t xml:space="preserve"> příslušnými soupisy stavebních prací, dodávek a služeb</w:t>
      </w:r>
      <w:r w:rsidR="005A68BA">
        <w:rPr>
          <w:rFonts w:ascii="Times New Roman" w:hAnsi="Times New Roman" w:cs="Times New Roman"/>
          <w:sz w:val="20"/>
          <w:szCs w:val="20"/>
        </w:rPr>
        <w:t>;</w:t>
      </w:r>
    </w:p>
    <w:p w14:paraId="03F11D12" w14:textId="73553617" w:rsidR="00A0623C" w:rsidRDefault="00A0623C" w:rsidP="00611134">
      <w:pPr>
        <w:pStyle w:val="Odstavecseseznamem"/>
        <w:numPr>
          <w:ilvl w:val="0"/>
          <w:numId w:val="29"/>
        </w:numPr>
        <w:jc w:val="both"/>
        <w:rPr>
          <w:rFonts w:ascii="Times New Roman" w:hAnsi="Times New Roman" w:cs="Times New Roman"/>
          <w:sz w:val="20"/>
          <w:szCs w:val="20"/>
        </w:rPr>
      </w:pPr>
      <w:r>
        <w:rPr>
          <w:rFonts w:ascii="Times New Roman" w:hAnsi="Times New Roman" w:cs="Times New Roman"/>
          <w:sz w:val="20"/>
          <w:szCs w:val="20"/>
        </w:rPr>
        <w:t>Úpravy podest schodišť ve 2. – 4. NP objektu A</w:t>
      </w:r>
      <w:r w:rsidR="00234E68">
        <w:rPr>
          <w:rFonts w:ascii="Times New Roman" w:hAnsi="Times New Roman" w:cs="Times New Roman"/>
          <w:sz w:val="20"/>
          <w:szCs w:val="20"/>
        </w:rPr>
        <w:t xml:space="preserve"> v</w:t>
      </w:r>
      <w:r w:rsidR="00D14B4F">
        <w:rPr>
          <w:rFonts w:ascii="Times New Roman" w:hAnsi="Times New Roman" w:cs="Times New Roman"/>
          <w:sz w:val="20"/>
          <w:szCs w:val="20"/>
        </w:rPr>
        <w:t> </w:t>
      </w:r>
      <w:r w:rsidR="00234E68">
        <w:rPr>
          <w:rFonts w:ascii="Times New Roman" w:hAnsi="Times New Roman" w:cs="Times New Roman"/>
          <w:sz w:val="20"/>
          <w:szCs w:val="20"/>
        </w:rPr>
        <w:t>rozsahu</w:t>
      </w:r>
      <w:r w:rsidR="00D14B4F">
        <w:rPr>
          <w:rFonts w:ascii="Times New Roman" w:hAnsi="Times New Roman" w:cs="Times New Roman"/>
          <w:sz w:val="20"/>
          <w:szCs w:val="20"/>
        </w:rPr>
        <w:t xml:space="preserve"> stanoveném projektov</w:t>
      </w:r>
      <w:r w:rsidR="005A68BA">
        <w:rPr>
          <w:rFonts w:ascii="Times New Roman" w:hAnsi="Times New Roman" w:cs="Times New Roman"/>
          <w:sz w:val="20"/>
          <w:szCs w:val="20"/>
        </w:rPr>
        <w:t>ou dokumentací</w:t>
      </w:r>
      <w:r w:rsidR="002C7054">
        <w:rPr>
          <w:rFonts w:ascii="Times New Roman" w:hAnsi="Times New Roman" w:cs="Times New Roman"/>
          <w:sz w:val="20"/>
          <w:szCs w:val="20"/>
        </w:rPr>
        <w:t xml:space="preserve"> „Stavební úpravy a modernizace podest </w:t>
      </w:r>
      <w:r w:rsidR="001464A5">
        <w:rPr>
          <w:rFonts w:ascii="Times New Roman" w:hAnsi="Times New Roman" w:cs="Times New Roman"/>
          <w:sz w:val="20"/>
          <w:szCs w:val="20"/>
        </w:rPr>
        <w:t>2.01, 3.01, 4.01 (Ing. Kateřina Swiatková, IČ 03965875, zpracován</w:t>
      </w:r>
      <w:r w:rsidR="004A5CC9">
        <w:rPr>
          <w:rFonts w:ascii="Times New Roman" w:hAnsi="Times New Roman" w:cs="Times New Roman"/>
          <w:sz w:val="20"/>
          <w:szCs w:val="20"/>
        </w:rPr>
        <w:t>o</w:t>
      </w:r>
      <w:r w:rsidR="001464A5">
        <w:rPr>
          <w:rFonts w:ascii="Times New Roman" w:hAnsi="Times New Roman" w:cs="Times New Roman"/>
          <w:sz w:val="20"/>
          <w:szCs w:val="20"/>
        </w:rPr>
        <w:t xml:space="preserve"> 02/2025</w:t>
      </w:r>
      <w:r w:rsidR="004A5CC9">
        <w:rPr>
          <w:rFonts w:ascii="Times New Roman" w:hAnsi="Times New Roman" w:cs="Times New Roman"/>
          <w:sz w:val="20"/>
          <w:szCs w:val="20"/>
        </w:rPr>
        <w:t xml:space="preserve">) </w:t>
      </w:r>
      <w:r w:rsidR="005A68BA">
        <w:rPr>
          <w:rFonts w:ascii="Times New Roman" w:hAnsi="Times New Roman" w:cs="Times New Roman"/>
          <w:sz w:val="20"/>
          <w:szCs w:val="20"/>
        </w:rPr>
        <w:t>a příslušnými soupisy stavebních prací, dodávek a služeb;</w:t>
      </w:r>
    </w:p>
    <w:p w14:paraId="05C49725" w14:textId="3207CD47" w:rsidR="005A68BA" w:rsidRPr="00611134" w:rsidRDefault="005A68BA" w:rsidP="00611134">
      <w:pPr>
        <w:pStyle w:val="Odstavecseseznamem"/>
        <w:numPr>
          <w:ilvl w:val="0"/>
          <w:numId w:val="29"/>
        </w:numPr>
        <w:jc w:val="both"/>
        <w:rPr>
          <w:rFonts w:ascii="Times New Roman" w:hAnsi="Times New Roman" w:cs="Times New Roman"/>
          <w:sz w:val="20"/>
          <w:szCs w:val="20"/>
        </w:rPr>
      </w:pPr>
      <w:r>
        <w:rPr>
          <w:rFonts w:ascii="Times New Roman" w:hAnsi="Times New Roman" w:cs="Times New Roman"/>
          <w:sz w:val="20"/>
          <w:szCs w:val="20"/>
        </w:rPr>
        <w:t xml:space="preserve">Vybudování tzv. </w:t>
      </w:r>
      <w:proofErr w:type="spellStart"/>
      <w:r>
        <w:rPr>
          <w:rFonts w:ascii="Times New Roman" w:hAnsi="Times New Roman" w:cs="Times New Roman"/>
          <w:sz w:val="20"/>
          <w:szCs w:val="20"/>
        </w:rPr>
        <w:t>welcome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room</w:t>
      </w:r>
      <w:proofErr w:type="spellEnd"/>
      <w:r>
        <w:rPr>
          <w:rFonts w:ascii="Times New Roman" w:hAnsi="Times New Roman" w:cs="Times New Roman"/>
          <w:sz w:val="20"/>
          <w:szCs w:val="20"/>
        </w:rPr>
        <w:t xml:space="preserve"> v rozsahu stanoveném projektovou dokumentací </w:t>
      </w:r>
      <w:r w:rsidR="00B87D9E">
        <w:rPr>
          <w:rFonts w:ascii="Times New Roman" w:hAnsi="Times New Roman" w:cs="Times New Roman"/>
          <w:sz w:val="20"/>
          <w:szCs w:val="20"/>
        </w:rPr>
        <w:t xml:space="preserve">„Změna účelu užívání části prostor studijního oddělení na </w:t>
      </w:r>
      <w:proofErr w:type="spellStart"/>
      <w:r w:rsidR="00B87D9E">
        <w:rPr>
          <w:rFonts w:ascii="Times New Roman" w:hAnsi="Times New Roman" w:cs="Times New Roman"/>
          <w:sz w:val="20"/>
          <w:szCs w:val="20"/>
        </w:rPr>
        <w:t>Welcome</w:t>
      </w:r>
      <w:proofErr w:type="spellEnd"/>
      <w:r w:rsidR="00B87D9E">
        <w:rPr>
          <w:rFonts w:ascii="Times New Roman" w:hAnsi="Times New Roman" w:cs="Times New Roman"/>
          <w:sz w:val="20"/>
          <w:szCs w:val="20"/>
        </w:rPr>
        <w:t xml:space="preserve"> </w:t>
      </w:r>
      <w:proofErr w:type="spellStart"/>
      <w:r w:rsidR="00B87D9E">
        <w:rPr>
          <w:rFonts w:ascii="Times New Roman" w:hAnsi="Times New Roman" w:cs="Times New Roman"/>
          <w:sz w:val="20"/>
          <w:szCs w:val="20"/>
        </w:rPr>
        <w:t>room</w:t>
      </w:r>
      <w:proofErr w:type="spellEnd"/>
      <w:r w:rsidR="00A9183B">
        <w:rPr>
          <w:rFonts w:ascii="Times New Roman" w:hAnsi="Times New Roman" w:cs="Times New Roman"/>
          <w:sz w:val="20"/>
          <w:szCs w:val="20"/>
        </w:rPr>
        <w:t xml:space="preserve"> (kancelář) s drobnými stavební úpravami“ (</w:t>
      </w:r>
      <w:r w:rsidR="00FF7D5C">
        <w:rPr>
          <w:rFonts w:ascii="Times New Roman" w:hAnsi="Times New Roman" w:cs="Times New Roman"/>
          <w:sz w:val="20"/>
          <w:szCs w:val="20"/>
        </w:rPr>
        <w:t xml:space="preserve">Ing. Roman </w:t>
      </w:r>
      <w:proofErr w:type="spellStart"/>
      <w:r w:rsidR="00FF7D5C">
        <w:rPr>
          <w:rFonts w:ascii="Times New Roman" w:hAnsi="Times New Roman" w:cs="Times New Roman"/>
          <w:sz w:val="20"/>
          <w:szCs w:val="20"/>
        </w:rPr>
        <w:t>Sabela</w:t>
      </w:r>
      <w:proofErr w:type="spellEnd"/>
      <w:r w:rsidR="00FF7D5C">
        <w:rPr>
          <w:rFonts w:ascii="Times New Roman" w:hAnsi="Times New Roman" w:cs="Times New Roman"/>
          <w:sz w:val="20"/>
          <w:szCs w:val="20"/>
        </w:rPr>
        <w:t>, IČ</w:t>
      </w:r>
      <w:r w:rsidR="00C36E22">
        <w:rPr>
          <w:rFonts w:ascii="Times New Roman" w:hAnsi="Times New Roman" w:cs="Times New Roman"/>
          <w:sz w:val="20"/>
          <w:szCs w:val="20"/>
        </w:rPr>
        <w:t xml:space="preserve"> 42081033</w:t>
      </w:r>
      <w:r w:rsidR="00620B0A">
        <w:rPr>
          <w:rFonts w:ascii="Times New Roman" w:hAnsi="Times New Roman" w:cs="Times New Roman"/>
          <w:sz w:val="20"/>
          <w:szCs w:val="20"/>
        </w:rPr>
        <w:t>)</w:t>
      </w:r>
      <w:r w:rsidR="008D13AA">
        <w:rPr>
          <w:rFonts w:ascii="Times New Roman" w:hAnsi="Times New Roman" w:cs="Times New Roman"/>
          <w:sz w:val="20"/>
          <w:szCs w:val="20"/>
        </w:rPr>
        <w:t>,</w:t>
      </w:r>
      <w:r>
        <w:rPr>
          <w:rFonts w:ascii="Times New Roman" w:hAnsi="Times New Roman" w:cs="Times New Roman"/>
          <w:sz w:val="20"/>
          <w:szCs w:val="20"/>
        </w:rPr>
        <w:t xml:space="preserve"> příslušnými soupisy stavebních prací, dodávek a služeb</w:t>
      </w:r>
      <w:r w:rsidR="008D13AA">
        <w:rPr>
          <w:rFonts w:ascii="Times New Roman" w:hAnsi="Times New Roman" w:cs="Times New Roman"/>
          <w:sz w:val="20"/>
          <w:szCs w:val="20"/>
        </w:rPr>
        <w:t xml:space="preserve"> a </w:t>
      </w:r>
      <w:r w:rsidR="00DF2E82">
        <w:rPr>
          <w:rFonts w:ascii="Times New Roman" w:hAnsi="Times New Roman" w:cs="Times New Roman"/>
          <w:sz w:val="20"/>
          <w:szCs w:val="20"/>
        </w:rPr>
        <w:t>Souhlasem s provedením ohlášených stavebních úpravy vydaným Magistrátem města Karviné (Odbor stavební a životního prostředí, stavební úřad) dne 3. 7. 2024</w:t>
      </w:r>
    </w:p>
    <w:p w14:paraId="6FE1A9B5" w14:textId="043B010D" w:rsidR="00AE1E94" w:rsidRPr="003F5900" w:rsidRDefault="00697A1A" w:rsidP="00697A1A">
      <w:pPr>
        <w:pStyle w:val="Numm3"/>
        <w:rPr>
          <w:rFonts w:ascii="Times New Roman" w:hAnsi="Times New Roman" w:cs="Times New Roman"/>
          <w:sz w:val="20"/>
          <w:szCs w:val="20"/>
          <w:u w:val="single"/>
        </w:rPr>
      </w:pPr>
      <w:r w:rsidRPr="003F5900">
        <w:rPr>
          <w:rFonts w:ascii="Times New Roman" w:hAnsi="Times New Roman" w:cs="Times New Roman"/>
          <w:sz w:val="20"/>
          <w:szCs w:val="20"/>
          <w:u w:val="single"/>
        </w:rPr>
        <w:t xml:space="preserve">Stavební úpravy a renovace </w:t>
      </w:r>
      <w:r w:rsidR="00CF1133" w:rsidRPr="003F5900">
        <w:rPr>
          <w:rFonts w:ascii="Times New Roman" w:hAnsi="Times New Roman" w:cs="Times New Roman"/>
          <w:sz w:val="20"/>
          <w:szCs w:val="20"/>
          <w:u w:val="single"/>
        </w:rPr>
        <w:t xml:space="preserve">kanceláří </w:t>
      </w:r>
      <w:r w:rsidR="00664D8F" w:rsidRPr="003F5900">
        <w:rPr>
          <w:rFonts w:ascii="Times New Roman" w:hAnsi="Times New Roman" w:cs="Times New Roman"/>
          <w:sz w:val="20"/>
          <w:szCs w:val="20"/>
          <w:u w:val="single"/>
        </w:rPr>
        <w:t xml:space="preserve">administrativních a </w:t>
      </w:r>
      <w:r w:rsidR="00CF1133" w:rsidRPr="003F5900">
        <w:rPr>
          <w:rFonts w:ascii="Times New Roman" w:hAnsi="Times New Roman" w:cs="Times New Roman"/>
          <w:sz w:val="20"/>
          <w:szCs w:val="20"/>
          <w:u w:val="single"/>
        </w:rPr>
        <w:t xml:space="preserve">akademických pracovníků </w:t>
      </w:r>
      <w:r w:rsidR="00664D8F" w:rsidRPr="003F5900">
        <w:rPr>
          <w:rFonts w:ascii="Times New Roman" w:hAnsi="Times New Roman" w:cs="Times New Roman"/>
          <w:sz w:val="20"/>
          <w:szCs w:val="20"/>
          <w:u w:val="single"/>
        </w:rPr>
        <w:t>fakulty</w:t>
      </w:r>
    </w:p>
    <w:p w14:paraId="167787FE" w14:textId="48694E7F" w:rsidR="001E1C09" w:rsidRPr="00A57197" w:rsidRDefault="00D20759" w:rsidP="00A57197">
      <w:pPr>
        <w:pStyle w:val="Odstavecseseznamem"/>
        <w:numPr>
          <w:ilvl w:val="0"/>
          <w:numId w:val="37"/>
        </w:numPr>
        <w:jc w:val="both"/>
        <w:rPr>
          <w:rFonts w:ascii="Times New Roman" w:hAnsi="Times New Roman" w:cs="Times New Roman"/>
          <w:sz w:val="20"/>
          <w:szCs w:val="20"/>
        </w:rPr>
      </w:pPr>
      <w:r w:rsidRPr="00A57197">
        <w:rPr>
          <w:rFonts w:ascii="Times New Roman" w:hAnsi="Times New Roman" w:cs="Times New Roman"/>
          <w:sz w:val="20"/>
          <w:szCs w:val="20"/>
        </w:rPr>
        <w:t xml:space="preserve">Modernizace kanceláří </w:t>
      </w:r>
      <w:r w:rsidR="00DF43F4" w:rsidRPr="00A57197">
        <w:rPr>
          <w:rFonts w:ascii="Times New Roman" w:hAnsi="Times New Roman" w:cs="Times New Roman"/>
          <w:sz w:val="20"/>
          <w:szCs w:val="20"/>
        </w:rPr>
        <w:t>A305, A306, A307, A</w:t>
      </w:r>
      <w:r w:rsidR="00D7044E" w:rsidRPr="00A57197">
        <w:rPr>
          <w:rFonts w:ascii="Times New Roman" w:hAnsi="Times New Roman" w:cs="Times New Roman"/>
          <w:sz w:val="20"/>
          <w:szCs w:val="20"/>
        </w:rPr>
        <w:t>328 v rozsahu stanoveném projektovými dokumentacemi „Stavební úpravy a modernizace kanceláře A305</w:t>
      </w:r>
      <w:r w:rsidR="00600D7D" w:rsidRPr="00A57197">
        <w:rPr>
          <w:rFonts w:ascii="Times New Roman" w:hAnsi="Times New Roman" w:cs="Times New Roman"/>
          <w:sz w:val="20"/>
          <w:szCs w:val="20"/>
        </w:rPr>
        <w:t xml:space="preserve">“, „Stavební úpravy a modernizace kanceláře </w:t>
      </w:r>
      <w:r w:rsidR="00866134" w:rsidRPr="00A57197">
        <w:rPr>
          <w:rFonts w:ascii="Times New Roman" w:hAnsi="Times New Roman" w:cs="Times New Roman"/>
          <w:sz w:val="20"/>
          <w:szCs w:val="20"/>
        </w:rPr>
        <w:t>A306“, „Stavební úpravy a modernizace kanceláře A</w:t>
      </w:r>
      <w:r w:rsidR="00BE360D" w:rsidRPr="00A57197">
        <w:rPr>
          <w:rFonts w:ascii="Times New Roman" w:hAnsi="Times New Roman" w:cs="Times New Roman"/>
          <w:sz w:val="20"/>
          <w:szCs w:val="20"/>
        </w:rPr>
        <w:t>307“, „Stavení úpravy a modernizace kanceláře děkana“ (Ing. Kateřina Swiatková</w:t>
      </w:r>
      <w:r w:rsidR="00764130" w:rsidRPr="00A57197">
        <w:rPr>
          <w:rFonts w:ascii="Times New Roman" w:hAnsi="Times New Roman" w:cs="Times New Roman"/>
          <w:sz w:val="20"/>
          <w:szCs w:val="20"/>
        </w:rPr>
        <w:t>, IČ 03965875, zpracováno 02/2025)</w:t>
      </w:r>
      <w:r w:rsidR="004A5CC9" w:rsidRPr="00A57197">
        <w:rPr>
          <w:rFonts w:ascii="Times New Roman" w:hAnsi="Times New Roman" w:cs="Times New Roman"/>
          <w:sz w:val="20"/>
          <w:szCs w:val="20"/>
        </w:rPr>
        <w:t xml:space="preserve"> a příslušnými soupisy stavebních prací, dodávek a služeb.</w:t>
      </w:r>
    </w:p>
    <w:p w14:paraId="241106AF" w14:textId="4125CAA1" w:rsidR="004A25E9" w:rsidRDefault="009058F2" w:rsidP="004A25E9">
      <w:pPr>
        <w:spacing w:after="120" w:line="257" w:lineRule="auto"/>
        <w:ind w:left="567"/>
        <w:jc w:val="both"/>
      </w:pPr>
      <w:r w:rsidRPr="003F5900">
        <w:rPr>
          <w:rFonts w:ascii="Times New Roman" w:hAnsi="Times New Roman" w:cs="Times New Roman"/>
          <w:sz w:val="20"/>
          <w:szCs w:val="20"/>
        </w:rPr>
        <w:t xml:space="preserve">Kompletní realizací díla se rozumí </w:t>
      </w:r>
      <w:r w:rsidR="00BB4F7A" w:rsidRPr="003F5900">
        <w:rPr>
          <w:rFonts w:ascii="Times New Roman" w:hAnsi="Times New Roman" w:cs="Times New Roman"/>
          <w:sz w:val="20"/>
          <w:szCs w:val="20"/>
        </w:rPr>
        <w:t xml:space="preserve">úplné, funkční a bezvadné provedení všech stavebních prací a konstrukcí, včetně dodávek potřebných materiálů a zařízení nezbytných pro řádné dokončení zakázky, dále provedení všech činností souvisejících s dodávkou stavebních prací a konstrukcí jejichž provedení je pro řádné dokončení díla nezbytné. Součástí </w:t>
      </w:r>
      <w:r w:rsidR="00DE11A8">
        <w:rPr>
          <w:rFonts w:ascii="Times New Roman" w:hAnsi="Times New Roman" w:cs="Times New Roman"/>
          <w:sz w:val="20"/>
          <w:szCs w:val="20"/>
        </w:rPr>
        <w:t>předmětu smlouvy</w:t>
      </w:r>
      <w:r w:rsidR="00BB4F7A" w:rsidRPr="003F5900">
        <w:rPr>
          <w:rFonts w:ascii="Times New Roman" w:hAnsi="Times New Roman" w:cs="Times New Roman"/>
          <w:sz w:val="20"/>
          <w:szCs w:val="20"/>
        </w:rPr>
        <w:t xml:space="preserve"> je dále zabezpečení prostoru staveniště</w:t>
      </w:r>
      <w:r w:rsidR="00DE11A8">
        <w:rPr>
          <w:rFonts w:ascii="Times New Roman" w:hAnsi="Times New Roman" w:cs="Times New Roman"/>
          <w:sz w:val="20"/>
          <w:szCs w:val="20"/>
        </w:rPr>
        <w:t>.</w:t>
      </w:r>
      <w:r w:rsidR="00BB4F7A" w:rsidRPr="003F5900">
        <w:rPr>
          <w:rFonts w:ascii="Times New Roman" w:hAnsi="Times New Roman" w:cs="Times New Roman"/>
          <w:sz w:val="20"/>
          <w:szCs w:val="20"/>
        </w:rPr>
        <w:t xml:space="preserve"> </w:t>
      </w:r>
      <w:r w:rsidR="004A25E9" w:rsidRPr="00072CEB">
        <w:rPr>
          <w:rFonts w:ascii="Times New Roman" w:hAnsi="Times New Roman" w:cs="Times New Roman"/>
          <w:sz w:val="20"/>
          <w:szCs w:val="20"/>
        </w:rPr>
        <w:t xml:space="preserve">Součástí zakázky </w:t>
      </w:r>
      <w:r w:rsidR="00072CEB" w:rsidRPr="00072CEB">
        <w:rPr>
          <w:rFonts w:ascii="Times New Roman" w:hAnsi="Times New Roman" w:cs="Times New Roman"/>
          <w:sz w:val="20"/>
          <w:szCs w:val="20"/>
        </w:rPr>
        <w:t>je</w:t>
      </w:r>
      <w:r w:rsidR="004A25E9" w:rsidRPr="00072CEB">
        <w:rPr>
          <w:rFonts w:ascii="Times New Roman" w:hAnsi="Times New Roman" w:cs="Times New Roman"/>
          <w:sz w:val="20"/>
          <w:szCs w:val="20"/>
        </w:rPr>
        <w:t xml:space="preserve"> rovněž vypracování výchozí revize nového elektroinstalačního zařízení a odvoz a nakládání s vybouranými hmotami, stavební suti a ostatního odpadu v souladu s podmínkami principy DNSH, které jsou </w:t>
      </w:r>
      <w:r w:rsidR="00374DBC">
        <w:rPr>
          <w:rFonts w:ascii="Times New Roman" w:hAnsi="Times New Roman" w:cs="Times New Roman"/>
          <w:sz w:val="20"/>
          <w:szCs w:val="20"/>
        </w:rPr>
        <w:t xml:space="preserve">uvedeny v příloze č. </w:t>
      </w:r>
      <w:r w:rsidR="00080A8A">
        <w:rPr>
          <w:rFonts w:ascii="Times New Roman" w:hAnsi="Times New Roman" w:cs="Times New Roman"/>
          <w:sz w:val="20"/>
          <w:szCs w:val="20"/>
        </w:rPr>
        <w:t>4</w:t>
      </w:r>
      <w:r w:rsidR="00374DBC">
        <w:rPr>
          <w:rFonts w:ascii="Times New Roman" w:hAnsi="Times New Roman" w:cs="Times New Roman"/>
          <w:sz w:val="20"/>
          <w:szCs w:val="20"/>
        </w:rPr>
        <w:t xml:space="preserve"> této smlouvy</w:t>
      </w:r>
      <w:r w:rsidR="004A25E9" w:rsidRPr="00072CEB">
        <w:rPr>
          <w:rFonts w:ascii="Times New Roman" w:hAnsi="Times New Roman" w:cs="Times New Roman"/>
          <w:sz w:val="20"/>
          <w:szCs w:val="20"/>
        </w:rPr>
        <w:t>.</w:t>
      </w:r>
      <w:r w:rsidR="004A25E9" w:rsidRPr="00DA1CF4">
        <w:t xml:space="preserve"> </w:t>
      </w:r>
    </w:p>
    <w:p w14:paraId="16B0EC44" w14:textId="3C3A3221" w:rsidR="00DF2FCA" w:rsidRPr="003F5900" w:rsidRDefault="00BB4F7A" w:rsidP="00DF2FCA">
      <w:pPr>
        <w:spacing w:after="120"/>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Detailní rozsah prací je vymezen položkovými rozpočty s výkazy výměr, které jsou </w:t>
      </w:r>
      <w:r w:rsidR="009058F2" w:rsidRPr="003F5900">
        <w:rPr>
          <w:rFonts w:ascii="Times New Roman" w:hAnsi="Times New Roman" w:cs="Times New Roman"/>
          <w:sz w:val="20"/>
          <w:szCs w:val="20"/>
        </w:rPr>
        <w:t>nedílnou součástí této smlouvy.</w:t>
      </w:r>
    </w:p>
    <w:p w14:paraId="7E6926A6" w14:textId="00FCB32E" w:rsidR="00D964C2" w:rsidRDefault="00A55964" w:rsidP="003E7CFE">
      <w:pPr>
        <w:pStyle w:val="Numm2"/>
        <w:jc w:val="both"/>
        <w:rPr>
          <w:rFonts w:ascii="Times New Roman" w:hAnsi="Times New Roman" w:cs="Times New Roman"/>
          <w:sz w:val="20"/>
          <w:szCs w:val="20"/>
        </w:rPr>
      </w:pPr>
      <w:r>
        <w:rPr>
          <w:rFonts w:ascii="Times New Roman" w:hAnsi="Times New Roman" w:cs="Times New Roman"/>
          <w:sz w:val="20"/>
          <w:szCs w:val="20"/>
        </w:rPr>
        <w:t>Zhotovitel potvrzuje, že se v plném rozsahu seznámil se stavem místa plnění, s rozsahem a povahou Díla</w:t>
      </w:r>
      <w:r w:rsidR="005C2D2B">
        <w:rPr>
          <w:rFonts w:ascii="Times New Roman" w:hAnsi="Times New Roman" w:cs="Times New Roman"/>
          <w:sz w:val="20"/>
          <w:szCs w:val="20"/>
        </w:rPr>
        <w:t>, že jsou mu známy veškeré technické, kvalitativní a jiné podmínky nezbytné k realizaci Díla, a že disponuje takovými kapacitami a odbornými znalostmi, kterou jsou k provedení Díla nezbytné.</w:t>
      </w:r>
    </w:p>
    <w:p w14:paraId="4A19B5BB" w14:textId="623307C7" w:rsidR="00A61BAA" w:rsidRDefault="008B0C2F" w:rsidP="003E7CFE">
      <w:pPr>
        <w:pStyle w:val="Numm2"/>
        <w:jc w:val="both"/>
        <w:rPr>
          <w:rFonts w:ascii="Times New Roman" w:hAnsi="Times New Roman" w:cs="Times New Roman"/>
          <w:sz w:val="20"/>
          <w:szCs w:val="20"/>
        </w:rPr>
      </w:pPr>
      <w:r>
        <w:rPr>
          <w:rFonts w:ascii="Times New Roman" w:hAnsi="Times New Roman" w:cs="Times New Roman"/>
          <w:sz w:val="20"/>
          <w:szCs w:val="20"/>
        </w:rPr>
        <w:lastRenderedPageBreak/>
        <w:t>Veškeré vícepráce, méněpráce a změny Díla</w:t>
      </w:r>
      <w:r w:rsidR="00746090">
        <w:rPr>
          <w:rFonts w:ascii="Times New Roman" w:hAnsi="Times New Roman" w:cs="Times New Roman"/>
          <w:sz w:val="20"/>
          <w:szCs w:val="20"/>
        </w:rPr>
        <w:t xml:space="preserve"> </w:t>
      </w:r>
      <w:r>
        <w:rPr>
          <w:rFonts w:ascii="Times New Roman" w:hAnsi="Times New Roman" w:cs="Times New Roman"/>
          <w:sz w:val="20"/>
          <w:szCs w:val="20"/>
        </w:rPr>
        <w:t>mu</w:t>
      </w:r>
      <w:r w:rsidR="00746090">
        <w:rPr>
          <w:rFonts w:ascii="Times New Roman" w:hAnsi="Times New Roman" w:cs="Times New Roman"/>
          <w:sz w:val="20"/>
          <w:szCs w:val="20"/>
        </w:rPr>
        <w:t>sí</w:t>
      </w:r>
      <w:r>
        <w:rPr>
          <w:rFonts w:ascii="Times New Roman" w:hAnsi="Times New Roman" w:cs="Times New Roman"/>
          <w:sz w:val="20"/>
          <w:szCs w:val="20"/>
        </w:rPr>
        <w:t xml:space="preserve"> být objednatelem předem odsouhlaseny. V případě, že z těchto změn bude vyplývat změna ceny Díla, musí být před jejich realizací, </w:t>
      </w:r>
      <w:proofErr w:type="spellStart"/>
      <w:r>
        <w:rPr>
          <w:rFonts w:ascii="Times New Roman" w:hAnsi="Times New Roman" w:cs="Times New Roman"/>
          <w:sz w:val="20"/>
          <w:szCs w:val="20"/>
        </w:rPr>
        <w:t>nepojzději</w:t>
      </w:r>
      <w:proofErr w:type="spellEnd"/>
      <w:r>
        <w:rPr>
          <w:rFonts w:ascii="Times New Roman" w:hAnsi="Times New Roman" w:cs="Times New Roman"/>
          <w:sz w:val="20"/>
          <w:szCs w:val="20"/>
        </w:rPr>
        <w:t xml:space="preserve"> však před jejich fakturací, uzavřen dodatek </w:t>
      </w:r>
      <w:proofErr w:type="spellStart"/>
      <w:r>
        <w:rPr>
          <w:rFonts w:ascii="Times New Roman" w:hAnsi="Times New Roman" w:cs="Times New Roman"/>
          <w:sz w:val="20"/>
          <w:szCs w:val="20"/>
        </w:rPr>
        <w:t>tétosmlouvě</w:t>
      </w:r>
      <w:proofErr w:type="spellEnd"/>
      <w:r>
        <w:rPr>
          <w:rFonts w:ascii="Times New Roman" w:hAnsi="Times New Roman" w:cs="Times New Roman"/>
          <w:sz w:val="20"/>
          <w:szCs w:val="20"/>
        </w:rPr>
        <w:t>. V případě neodsouhlasení změn má objednatel nárok na provedení pův</w:t>
      </w:r>
      <w:r w:rsidR="00163B92">
        <w:rPr>
          <w:rFonts w:ascii="Times New Roman" w:hAnsi="Times New Roman" w:cs="Times New Roman"/>
          <w:sz w:val="20"/>
          <w:szCs w:val="20"/>
        </w:rPr>
        <w:t xml:space="preserve">odně plánovaných prací, aniž by zhotovitel měl nárok na úhradu případných vícenákladů nebo </w:t>
      </w:r>
      <w:proofErr w:type="spellStart"/>
      <w:r w:rsidR="00163B92">
        <w:rPr>
          <w:rFonts w:ascii="Times New Roman" w:hAnsi="Times New Roman" w:cs="Times New Roman"/>
          <w:sz w:val="20"/>
          <w:szCs w:val="20"/>
        </w:rPr>
        <w:t>finační</w:t>
      </w:r>
      <w:proofErr w:type="spellEnd"/>
      <w:r w:rsidR="00163B92">
        <w:rPr>
          <w:rFonts w:ascii="Times New Roman" w:hAnsi="Times New Roman" w:cs="Times New Roman"/>
          <w:sz w:val="20"/>
          <w:szCs w:val="20"/>
        </w:rPr>
        <w:t xml:space="preserve"> kompenzaci.</w:t>
      </w:r>
    </w:p>
    <w:p w14:paraId="46BFCF09" w14:textId="0A03AD3D" w:rsidR="00F06FE1" w:rsidRPr="003F5900" w:rsidRDefault="00F06FE1"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se zavazuje poskytovat součinnost s dodavatelem interiérového vybavení a dodavatelem audiovizuální techniky. Pro tyto účely umožní zhotovitel účast na kontrolních dnech stavby zástupcům těchto dodavatelů pro zajištění nezbytné budoucí připravenosti prostor pro dodávku a montáž vybavení. Zhotovitel je povinen konzultovat s dodavatelem audiovizuální techniky a dodavatelem interiérového vybavení provádění příslušných stavebních prací (zejména provedení a umístnění elektroinstalace a koncových prvků elektroinstalace, napojení kuchyňských linek na instalační rozvody, příprava otvorů pro osazení dveří, nátěry dřevěného obložení apod. ) a provádět je na základě požadavků vyplývajících z těchto konzultací.</w:t>
      </w:r>
    </w:p>
    <w:p w14:paraId="567D33F7" w14:textId="0F623CB6" w:rsidR="00DF2FCA"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Předmětem této smlouvy je rovněž závazek objednatele uhradit zhotoviteli za zhotovení díla cenu díla, a to řádně a včas v souladu s článkem 2 této smlouvy</w:t>
      </w:r>
      <w:r w:rsidR="0087294F" w:rsidRPr="003F5900">
        <w:rPr>
          <w:rFonts w:ascii="Times New Roman" w:hAnsi="Times New Roman" w:cs="Times New Roman"/>
          <w:sz w:val="20"/>
          <w:szCs w:val="20"/>
        </w:rPr>
        <w:t>.</w:t>
      </w:r>
    </w:p>
    <w:p w14:paraId="06A68FEF" w14:textId="7978DAF8" w:rsidR="004C668D" w:rsidRDefault="004C668D" w:rsidP="004C668D">
      <w:pPr>
        <w:pStyle w:val="Numm2"/>
        <w:jc w:val="both"/>
        <w:rPr>
          <w:rFonts w:ascii="Times New Roman" w:hAnsi="Times New Roman" w:cs="Times New Roman"/>
          <w:sz w:val="20"/>
          <w:szCs w:val="20"/>
        </w:rPr>
      </w:pPr>
      <w:r>
        <w:rPr>
          <w:rFonts w:ascii="Times New Roman" w:hAnsi="Times New Roman" w:cs="Times New Roman"/>
          <w:sz w:val="20"/>
          <w:szCs w:val="20"/>
        </w:rPr>
        <w:t xml:space="preserve">Zhotovitel je povinen při provádění Díla postupovat podle podmínek stanovených pro provádění stavby, které jsou uvedeny v příloze </w:t>
      </w:r>
      <w:r w:rsidRPr="00A34351">
        <w:rPr>
          <w:rFonts w:ascii="Times New Roman" w:hAnsi="Times New Roman" w:cs="Times New Roman"/>
          <w:sz w:val="20"/>
          <w:szCs w:val="20"/>
        </w:rPr>
        <w:t xml:space="preserve">č. </w:t>
      </w:r>
      <w:r w:rsidR="00A97899" w:rsidRPr="00A34351">
        <w:rPr>
          <w:rFonts w:ascii="Times New Roman" w:hAnsi="Times New Roman" w:cs="Times New Roman"/>
          <w:sz w:val="20"/>
          <w:szCs w:val="20"/>
        </w:rPr>
        <w:t>3</w:t>
      </w:r>
      <w:r w:rsidR="00885858">
        <w:rPr>
          <w:rFonts w:ascii="Times New Roman" w:hAnsi="Times New Roman" w:cs="Times New Roman"/>
          <w:sz w:val="20"/>
          <w:szCs w:val="20"/>
        </w:rPr>
        <w:t xml:space="preserve"> této smlouvy.</w:t>
      </w:r>
    </w:p>
    <w:p w14:paraId="7B0E1B9B" w14:textId="78CDB506" w:rsidR="003E7CFE" w:rsidRPr="003F5900" w:rsidRDefault="00DF2FCA" w:rsidP="004C668D">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 </w:t>
      </w:r>
      <w:r w:rsidR="003978CF">
        <w:rPr>
          <w:rFonts w:ascii="Times New Roman" w:hAnsi="Times New Roman" w:cs="Times New Roman"/>
          <w:sz w:val="20"/>
          <w:szCs w:val="20"/>
        </w:rPr>
        <w:t>plnění uvedený v </w:t>
      </w:r>
      <w:r w:rsidR="00B14E9D">
        <w:rPr>
          <w:rFonts w:ascii="Times New Roman" w:hAnsi="Times New Roman" w:cs="Times New Roman"/>
          <w:sz w:val="20"/>
          <w:szCs w:val="20"/>
        </w:rPr>
        <w:t>článku</w:t>
      </w:r>
      <w:r w:rsidR="003978CF">
        <w:rPr>
          <w:rFonts w:ascii="Times New Roman" w:hAnsi="Times New Roman" w:cs="Times New Roman"/>
          <w:sz w:val="20"/>
          <w:szCs w:val="20"/>
        </w:rPr>
        <w:t xml:space="preserve"> 1.2.1</w:t>
      </w:r>
      <w:r w:rsidRPr="003F5900">
        <w:rPr>
          <w:rFonts w:ascii="Times New Roman" w:hAnsi="Times New Roman" w:cs="Times New Roman"/>
          <w:sz w:val="20"/>
          <w:szCs w:val="20"/>
        </w:rPr>
        <w:t xml:space="preserve"> bude </w:t>
      </w:r>
      <w:r w:rsidR="0032710E">
        <w:rPr>
          <w:rFonts w:ascii="Times New Roman" w:hAnsi="Times New Roman" w:cs="Times New Roman"/>
          <w:sz w:val="20"/>
          <w:szCs w:val="20"/>
        </w:rPr>
        <w:t>spolufina</w:t>
      </w:r>
      <w:r w:rsidR="001821BB">
        <w:rPr>
          <w:rFonts w:ascii="Times New Roman" w:hAnsi="Times New Roman" w:cs="Times New Roman"/>
          <w:sz w:val="20"/>
          <w:szCs w:val="20"/>
        </w:rPr>
        <w:t>ncován</w:t>
      </w:r>
      <w:r w:rsidRPr="003F5900">
        <w:rPr>
          <w:rFonts w:ascii="Times New Roman" w:hAnsi="Times New Roman" w:cs="Times New Roman"/>
          <w:sz w:val="20"/>
          <w:szCs w:val="20"/>
        </w:rPr>
        <w:t xml:space="preserve"> z prostředků dotace poskytnuté z</w:t>
      </w:r>
      <w:r w:rsidR="00A825B1" w:rsidRPr="003F5900">
        <w:rPr>
          <w:rFonts w:ascii="Times New Roman" w:hAnsi="Times New Roman" w:cs="Times New Roman"/>
          <w:sz w:val="20"/>
          <w:szCs w:val="20"/>
        </w:rPr>
        <w:t> </w:t>
      </w:r>
      <w:r w:rsidR="00CF1133" w:rsidRPr="003F5900">
        <w:rPr>
          <w:rFonts w:ascii="Times New Roman" w:hAnsi="Times New Roman" w:cs="Times New Roman"/>
          <w:sz w:val="20"/>
          <w:szCs w:val="20"/>
        </w:rPr>
        <w:t>Operačního programu Jan Amos Komenský</w:t>
      </w:r>
      <w:r w:rsidR="00A825B1" w:rsidRPr="003F5900">
        <w:rPr>
          <w:rFonts w:ascii="Times New Roman" w:hAnsi="Times New Roman" w:cs="Times New Roman"/>
          <w:sz w:val="20"/>
          <w:szCs w:val="20"/>
        </w:rPr>
        <w:t xml:space="preserve"> v rámci </w:t>
      </w:r>
      <w:r w:rsidRPr="003F5900">
        <w:rPr>
          <w:rFonts w:ascii="Times New Roman" w:hAnsi="Times New Roman" w:cs="Times New Roman"/>
          <w:sz w:val="20"/>
          <w:szCs w:val="20"/>
        </w:rPr>
        <w:t>projekt</w:t>
      </w:r>
      <w:r w:rsidR="00A825B1" w:rsidRPr="003F5900">
        <w:rPr>
          <w:rFonts w:ascii="Times New Roman" w:hAnsi="Times New Roman" w:cs="Times New Roman"/>
          <w:sz w:val="20"/>
          <w:szCs w:val="20"/>
        </w:rPr>
        <w:t>u</w:t>
      </w:r>
      <w:r w:rsidR="00470E23" w:rsidRPr="003F5900">
        <w:rPr>
          <w:rFonts w:ascii="Times New Roman" w:hAnsi="Times New Roman" w:cs="Times New Roman"/>
          <w:sz w:val="20"/>
          <w:szCs w:val="20"/>
        </w:rPr>
        <w:t xml:space="preserve"> s</w:t>
      </w:r>
      <w:r w:rsidR="0083760A">
        <w:rPr>
          <w:rFonts w:ascii="Times New Roman" w:hAnsi="Times New Roman" w:cs="Times New Roman"/>
          <w:sz w:val="20"/>
          <w:szCs w:val="20"/>
        </w:rPr>
        <w:t> </w:t>
      </w:r>
      <w:r w:rsidR="00470E23" w:rsidRPr="003F5900">
        <w:rPr>
          <w:rFonts w:ascii="Times New Roman" w:hAnsi="Times New Roman" w:cs="Times New Roman"/>
          <w:sz w:val="20"/>
          <w:szCs w:val="20"/>
        </w:rPr>
        <w:t>názvem</w:t>
      </w:r>
      <w:r w:rsidR="0083760A">
        <w:rPr>
          <w:rFonts w:ascii="Times New Roman" w:hAnsi="Times New Roman" w:cs="Times New Roman"/>
          <w:sz w:val="20"/>
          <w:szCs w:val="20"/>
        </w:rPr>
        <w:t xml:space="preserve"> </w:t>
      </w:r>
      <w:r w:rsidR="0083760A" w:rsidRPr="0083760A">
        <w:rPr>
          <w:rFonts w:ascii="Times New Roman" w:hAnsi="Times New Roman" w:cs="Times New Roman"/>
          <w:sz w:val="20"/>
          <w:szCs w:val="20"/>
        </w:rPr>
        <w:t>„ERDF Kvalita: Rozvoj infrastrukturního zázemí Slezské univerzity“ (</w:t>
      </w:r>
      <w:proofErr w:type="spellStart"/>
      <w:r w:rsidR="0083760A" w:rsidRPr="0083760A">
        <w:rPr>
          <w:rFonts w:ascii="Times New Roman" w:hAnsi="Times New Roman" w:cs="Times New Roman"/>
          <w:sz w:val="20"/>
          <w:szCs w:val="20"/>
        </w:rPr>
        <w:t>reg</w:t>
      </w:r>
      <w:proofErr w:type="spellEnd"/>
      <w:r w:rsidR="0083760A" w:rsidRPr="0083760A">
        <w:rPr>
          <w:rFonts w:ascii="Times New Roman" w:hAnsi="Times New Roman" w:cs="Times New Roman"/>
          <w:sz w:val="20"/>
          <w:szCs w:val="20"/>
        </w:rPr>
        <w:t>. číslo CZ.02.02.01/00/23_023/0008898)</w:t>
      </w:r>
      <w:r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w:t>
      </w:r>
    </w:p>
    <w:p w14:paraId="67460F0E" w14:textId="77777777" w:rsidR="00EC7507" w:rsidRPr="003F5900" w:rsidRDefault="00EC7507" w:rsidP="00EC7507">
      <w:pPr>
        <w:rPr>
          <w:rFonts w:ascii="Times New Roman" w:hAnsi="Times New Roman" w:cs="Times New Roman"/>
        </w:rPr>
      </w:pPr>
    </w:p>
    <w:p w14:paraId="05BC6EC5" w14:textId="77777777" w:rsidR="003E7CFE" w:rsidRPr="003F5900" w:rsidRDefault="003E7CFE" w:rsidP="003E7CFE">
      <w:pPr>
        <w:pStyle w:val="Numm1"/>
        <w:rPr>
          <w:rFonts w:ascii="Times New Roman" w:hAnsi="Times New Roman" w:cs="Times New Roman"/>
          <w:sz w:val="20"/>
          <w:szCs w:val="20"/>
        </w:rPr>
      </w:pPr>
    </w:p>
    <w:p w14:paraId="28F23783" w14:textId="77777777" w:rsidR="003E7CFE" w:rsidRPr="003F5900" w:rsidRDefault="003E7CFE" w:rsidP="003E7CFE">
      <w:pPr>
        <w:pStyle w:val="FettZentriert"/>
        <w:rPr>
          <w:rFonts w:ascii="Times New Roman" w:hAnsi="Times New Roman" w:cs="Times New Roman"/>
          <w:sz w:val="20"/>
          <w:szCs w:val="20"/>
        </w:rPr>
      </w:pPr>
      <w:r w:rsidRPr="003F5900">
        <w:rPr>
          <w:rFonts w:ascii="Times New Roman" w:hAnsi="Times New Roman" w:cs="Times New Roman"/>
          <w:sz w:val="20"/>
          <w:szCs w:val="20"/>
        </w:rPr>
        <w:t>Cena díla</w:t>
      </w:r>
    </w:p>
    <w:p w14:paraId="1E5F3F89" w14:textId="1054D234" w:rsidR="00BE1E4F" w:rsidRPr="003F5900" w:rsidRDefault="003E7CFE" w:rsidP="00CA491E">
      <w:pPr>
        <w:pStyle w:val="Numm2"/>
        <w:spacing w:after="60"/>
        <w:jc w:val="both"/>
        <w:rPr>
          <w:rFonts w:ascii="Times New Roman" w:hAnsi="Times New Roman" w:cs="Times New Roman"/>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 xml:space="preserve">celkové a konečné ceně díla </w:t>
      </w:r>
      <w:r w:rsidRPr="003F5900">
        <w:rPr>
          <w:rFonts w:ascii="Times New Roman" w:hAnsi="Times New Roman" w:cs="Times New Roman"/>
          <w:sz w:val="20"/>
          <w:szCs w:val="20"/>
        </w:rPr>
        <w:t xml:space="preserve">specifikovaného v článku 2 této smlouvy, a to v celkové výši: </w:t>
      </w:r>
    </w:p>
    <w:p w14:paraId="50744F68" w14:textId="0ACB39C3"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sz w:val="20"/>
          <w:szCs w:val="20"/>
        </w:rPr>
        <w:t>Cena bez DPH</w:t>
      </w:r>
      <w:r w:rsidR="00697A1A" w:rsidRPr="003F5900">
        <w:rPr>
          <w:rFonts w:ascii="Times New Roman" w:hAnsi="Times New Roman" w:cs="Times New Roman"/>
          <w:sz w:val="20"/>
          <w:szCs w:val="20"/>
        </w:rPr>
        <w:t xml:space="preserve"> za část díla podle článku 1.2.1</w:t>
      </w:r>
      <w:r w:rsidRPr="003F5900">
        <w:rPr>
          <w:rFonts w:ascii="Times New Roman" w:hAnsi="Times New Roman" w:cs="Times New Roman"/>
          <w:sz w:val="20"/>
          <w:szCs w:val="20"/>
        </w:rPr>
        <w:t xml:space="preserve">: </w:t>
      </w:r>
      <w:r w:rsidRPr="003F5900">
        <w:rPr>
          <w:rFonts w:ascii="Times New Roman" w:hAnsi="Times New Roman" w:cs="Times New Roman"/>
          <w:sz w:val="20"/>
          <w:szCs w:val="20"/>
        </w:rPr>
        <w:tab/>
      </w:r>
      <w:r w:rsidRPr="003F5900">
        <w:rPr>
          <w:rFonts w:ascii="Times New Roman" w:hAnsi="Times New Roman" w:cs="Times New Roman"/>
          <w:b/>
          <w:sz w:val="20"/>
          <w:szCs w:val="20"/>
          <w:highlight w:val="yellow"/>
        </w:rPr>
        <w:t>………………………</w:t>
      </w:r>
      <w:r w:rsidR="003E7CFE" w:rsidRPr="003F5900">
        <w:rPr>
          <w:rFonts w:ascii="Times New Roman" w:hAnsi="Times New Roman" w:cs="Times New Roman"/>
          <w:b/>
          <w:sz w:val="20"/>
          <w:szCs w:val="20"/>
        </w:rPr>
        <w:t xml:space="preserve"> Kč</w:t>
      </w:r>
    </w:p>
    <w:p w14:paraId="2F1A8BC2" w14:textId="2E92E09C" w:rsidR="00697A1A" w:rsidRPr="003F5900" w:rsidRDefault="00697A1A" w:rsidP="00697A1A">
      <w:pPr>
        <w:ind w:firstLine="567"/>
        <w:rPr>
          <w:rFonts w:ascii="Times New Roman" w:hAnsi="Times New Roman" w:cs="Times New Roman"/>
          <w:b/>
          <w:sz w:val="20"/>
          <w:szCs w:val="20"/>
        </w:rPr>
      </w:pPr>
      <w:r w:rsidRPr="003F5900">
        <w:rPr>
          <w:rFonts w:ascii="Times New Roman" w:hAnsi="Times New Roman" w:cs="Times New Roman"/>
          <w:sz w:val="20"/>
          <w:szCs w:val="20"/>
        </w:rPr>
        <w:t xml:space="preserve">Cena bez DPH za část díla podle článku 1.2.2: </w:t>
      </w:r>
      <w:r w:rsidRPr="003F5900">
        <w:rPr>
          <w:rFonts w:ascii="Times New Roman" w:hAnsi="Times New Roman" w:cs="Times New Roman"/>
          <w:sz w:val="20"/>
          <w:szCs w:val="20"/>
        </w:rPr>
        <w:tab/>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75CE8555" w14:textId="2244E290" w:rsidR="00697A1A" w:rsidRPr="003F5900" w:rsidRDefault="00697A1A" w:rsidP="00697A1A">
      <w:pPr>
        <w:ind w:firstLine="567"/>
        <w:rPr>
          <w:rFonts w:ascii="Times New Roman" w:hAnsi="Times New Roman" w:cs="Times New Roman"/>
        </w:rPr>
      </w:pPr>
      <w:r w:rsidRPr="003F5900">
        <w:rPr>
          <w:rFonts w:ascii="Times New Roman" w:hAnsi="Times New Roman" w:cs="Times New Roman"/>
          <w:sz w:val="20"/>
          <w:szCs w:val="20"/>
        </w:rPr>
        <w:t xml:space="preserve">Cena bez DPH </w:t>
      </w:r>
      <w:r w:rsidR="003D7292" w:rsidRPr="003F5900">
        <w:rPr>
          <w:rFonts w:ascii="Times New Roman" w:hAnsi="Times New Roman" w:cs="Times New Roman"/>
          <w:sz w:val="20"/>
          <w:szCs w:val="20"/>
        </w:rPr>
        <w:t>celkem</w:t>
      </w:r>
      <w:r w:rsidRPr="003F5900">
        <w:rPr>
          <w:rFonts w:ascii="Times New Roman" w:hAnsi="Times New Roman" w:cs="Times New Roman"/>
          <w:sz w:val="20"/>
          <w:szCs w:val="20"/>
        </w:rPr>
        <w:t xml:space="preserve">: </w:t>
      </w:r>
      <w:r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1BE68183" w14:textId="66E2A4ED"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bCs/>
          <w:sz w:val="20"/>
          <w:szCs w:val="20"/>
        </w:rPr>
        <w:t>DPH ve výši:</w:t>
      </w:r>
      <w:r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6F485C0D" w14:textId="5E888F59" w:rsidR="00CA491E" w:rsidRPr="003F5900" w:rsidRDefault="00BE1E4F" w:rsidP="0076284D">
      <w:pPr>
        <w:pStyle w:val="Numm2"/>
        <w:numPr>
          <w:ilvl w:val="0"/>
          <w:numId w:val="0"/>
        </w:numPr>
        <w:spacing w:after="0"/>
        <w:ind w:left="567"/>
        <w:jc w:val="both"/>
        <w:rPr>
          <w:rFonts w:ascii="Times New Roman" w:hAnsi="Times New Roman" w:cs="Times New Roman"/>
          <w:b/>
          <w:sz w:val="20"/>
          <w:szCs w:val="20"/>
        </w:rPr>
      </w:pPr>
      <w:r w:rsidRPr="003F5900">
        <w:rPr>
          <w:rFonts w:ascii="Times New Roman" w:hAnsi="Times New Roman" w:cs="Times New Roman"/>
          <w:bCs/>
          <w:sz w:val="20"/>
          <w:szCs w:val="20"/>
        </w:rPr>
        <w:t>Cena vč. DPH:</w:t>
      </w:r>
      <w:r w:rsidR="003E7CFE" w:rsidRPr="003F5900">
        <w:rPr>
          <w:rFonts w:ascii="Times New Roman" w:hAnsi="Times New Roman" w:cs="Times New Roman"/>
          <w:sz w:val="20"/>
          <w:szCs w:val="20"/>
        </w:rPr>
        <w:t xml:space="preserve"> </w:t>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Pr="003F5900">
        <w:rPr>
          <w:rFonts w:ascii="Times New Roman" w:hAnsi="Times New Roman" w:cs="Times New Roman"/>
          <w:sz w:val="20"/>
          <w:szCs w:val="20"/>
        </w:rPr>
        <w:tab/>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7AD15524" w14:textId="77777777" w:rsidR="0076284D" w:rsidRPr="003F5900" w:rsidRDefault="0076284D" w:rsidP="0076284D">
      <w:pPr>
        <w:spacing w:after="0"/>
        <w:rPr>
          <w:rFonts w:ascii="Times New Roman" w:hAnsi="Times New Roman" w:cs="Times New Roman"/>
          <w:sz w:val="20"/>
          <w:szCs w:val="20"/>
        </w:rPr>
      </w:pPr>
    </w:p>
    <w:p w14:paraId="46005928" w14:textId="5F0BD6A1" w:rsidR="003E7CFE" w:rsidRPr="003F5900" w:rsidRDefault="003E7CFE" w:rsidP="00CA491E">
      <w:pPr>
        <w:pStyle w:val="Numm2"/>
        <w:numPr>
          <w:ilvl w:val="0"/>
          <w:numId w:val="0"/>
        </w:numPr>
        <w:ind w:left="567"/>
        <w:jc w:val="both"/>
        <w:rPr>
          <w:rFonts w:ascii="Times New Roman" w:hAnsi="Times New Roman" w:cs="Times New Roman"/>
        </w:rPr>
      </w:pPr>
      <w:r w:rsidRPr="003F5900">
        <w:rPr>
          <w:rFonts w:ascii="Times New Roman" w:hAnsi="Times New Roman" w:cs="Times New Roman"/>
          <w:sz w:val="20"/>
          <w:szCs w:val="20"/>
        </w:rPr>
        <w:t>Tato cena je konečná a nepřekročitelná. Sjednaná cena díla zahrnuje veškeré případné daně, cla, poplatky, licence a jiné platby, jakož i balení, značení a certifikáty vztahující se k dílu. V  ceně díla jsou zahrnuty rovněž náklady zhotovitele na dopravu, montáž nebo/a instalaci, zprovoznění, zaškolení obsluhujícího personálu objednatele</w:t>
      </w:r>
      <w:r w:rsidR="00F36038" w:rsidRPr="003F5900">
        <w:rPr>
          <w:rFonts w:ascii="Times New Roman" w:hAnsi="Times New Roman" w:cs="Times New Roman"/>
          <w:sz w:val="20"/>
          <w:szCs w:val="20"/>
        </w:rPr>
        <w:t>, veškeré náklady spojené s</w:t>
      </w:r>
      <w:r w:rsidR="006D0AF9">
        <w:rPr>
          <w:rFonts w:ascii="Times New Roman" w:hAnsi="Times New Roman" w:cs="Times New Roman"/>
          <w:sz w:val="20"/>
          <w:szCs w:val="20"/>
        </w:rPr>
        <w:t xml:space="preserve"> recyklací, </w:t>
      </w:r>
      <w:r w:rsidR="00F36038" w:rsidRPr="003F5900">
        <w:rPr>
          <w:rFonts w:ascii="Times New Roman" w:hAnsi="Times New Roman" w:cs="Times New Roman"/>
          <w:sz w:val="20"/>
          <w:szCs w:val="20"/>
        </w:rPr>
        <w:t>odvozem a likvidaci odpadů, poplatky za skládky, náklady na používání strojů a služeb potřebných pro montáž a instalaci zařízení, střežení pracoviště, úklid pracoviště a přilehlých ploch, provedení požadovaných revizí, zkoušek a měření vč. vyhotovení příslušných zpráv a protokolů, jakož i další výdaje spojené s realizací předmětu díla, které zhotovitel vzhledem ke svým odborným znalostem považuje za nezbytné</w:t>
      </w:r>
      <w:r w:rsidRPr="003F5900">
        <w:rPr>
          <w:rFonts w:ascii="Times New Roman" w:hAnsi="Times New Roman" w:cs="Times New Roman"/>
          <w:sz w:val="20"/>
          <w:szCs w:val="20"/>
        </w:rPr>
        <w:t xml:space="preserve"> </w:t>
      </w:r>
      <w:r w:rsidR="00F36038" w:rsidRPr="003F5900">
        <w:rPr>
          <w:rFonts w:ascii="Times New Roman" w:hAnsi="Times New Roman" w:cs="Times New Roman"/>
          <w:sz w:val="20"/>
          <w:szCs w:val="20"/>
        </w:rPr>
        <w:t>pro řádné a úplné dokončení díla.</w:t>
      </w:r>
    </w:p>
    <w:p w14:paraId="166925E1" w14:textId="17AA8BE5" w:rsidR="003E7CFE" w:rsidRPr="003F5900" w:rsidRDefault="00030A60"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Objednatel je</w:t>
      </w:r>
      <w:r w:rsidR="00BA6D53" w:rsidRPr="003F5900">
        <w:rPr>
          <w:rFonts w:ascii="Times New Roman" w:hAnsi="Times New Roman" w:cs="Times New Roman"/>
          <w:sz w:val="20"/>
          <w:szCs w:val="20"/>
        </w:rPr>
        <w:t xml:space="preserve"> plátcem daně z přidané hodnoty, </w:t>
      </w:r>
      <w:r w:rsidRPr="003F5900">
        <w:rPr>
          <w:rFonts w:ascii="Times New Roman" w:hAnsi="Times New Roman" w:cs="Times New Roman"/>
          <w:sz w:val="20"/>
          <w:szCs w:val="20"/>
        </w:rPr>
        <w:t>zhotovitel uplatní režim přenesené daňové povinnosti dle §</w:t>
      </w:r>
      <w:r w:rsidR="00BE1E4F" w:rsidRPr="003F5900">
        <w:rPr>
          <w:rFonts w:ascii="Times New Roman" w:hAnsi="Times New Roman" w:cs="Times New Roman"/>
          <w:sz w:val="20"/>
          <w:szCs w:val="20"/>
        </w:rPr>
        <w:t xml:space="preserve"> </w:t>
      </w:r>
      <w:r w:rsidRPr="003F5900">
        <w:rPr>
          <w:rFonts w:ascii="Times New Roman" w:hAnsi="Times New Roman" w:cs="Times New Roman"/>
          <w:sz w:val="20"/>
          <w:szCs w:val="20"/>
        </w:rPr>
        <w:t>92a zákona č. 235/2004 Sb., o dani z přidané hodnoty, v platném znění.</w:t>
      </w:r>
    </w:p>
    <w:p w14:paraId="27D64E1D" w14:textId="77777777" w:rsidR="00727531" w:rsidRDefault="00CA357A" w:rsidP="001358B1">
      <w:pPr>
        <w:pStyle w:val="Numm2"/>
        <w:jc w:val="both"/>
        <w:rPr>
          <w:rFonts w:ascii="Times New Roman" w:hAnsi="Times New Roman" w:cs="Times New Roman"/>
          <w:sz w:val="20"/>
          <w:szCs w:val="20"/>
        </w:rPr>
      </w:pPr>
      <w:r w:rsidRPr="00CA357A">
        <w:rPr>
          <w:rFonts w:ascii="Times New Roman" w:hAnsi="Times New Roman" w:cs="Times New Roman"/>
          <w:sz w:val="20"/>
          <w:szCs w:val="20"/>
        </w:rPr>
        <w:t>Cenu lze změnit pouze</w:t>
      </w:r>
      <w:r w:rsidR="00727531">
        <w:rPr>
          <w:rFonts w:ascii="Times New Roman" w:hAnsi="Times New Roman" w:cs="Times New Roman"/>
          <w:sz w:val="20"/>
          <w:szCs w:val="20"/>
        </w:rPr>
        <w:t xml:space="preserve"> v případě, že:</w:t>
      </w:r>
    </w:p>
    <w:p w14:paraId="016C064E" w14:textId="6BCB8818" w:rsidR="00727531" w:rsidRDefault="00727531"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Objednatel požaduje provedení prací, dodávek nebo služeb, které nejsou v předmětu Díla</w:t>
      </w:r>
      <w:r w:rsidR="00D47FD4">
        <w:rPr>
          <w:rFonts w:ascii="Times New Roman" w:hAnsi="Times New Roman" w:cs="Times New Roman"/>
          <w:sz w:val="20"/>
          <w:szCs w:val="20"/>
        </w:rPr>
        <w:t>,</w:t>
      </w:r>
    </w:p>
    <w:p w14:paraId="50A3EDFA" w14:textId="77777777" w:rsidR="00D47FD4" w:rsidRDefault="00727531"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 xml:space="preserve">Objednatel požaduje vypustit některých prací, </w:t>
      </w:r>
      <w:r w:rsidR="00D47FD4">
        <w:rPr>
          <w:rFonts w:ascii="Times New Roman" w:hAnsi="Times New Roman" w:cs="Times New Roman"/>
          <w:sz w:val="20"/>
          <w:szCs w:val="20"/>
        </w:rPr>
        <w:t>dodávek nebo služeb z předmětu Díla,</w:t>
      </w:r>
    </w:p>
    <w:p w14:paraId="250C4F97" w14:textId="77777777" w:rsidR="00265333" w:rsidRDefault="00265333"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lastRenderedPageBreak/>
        <w:t>Při realizaci Díla se zjistí skutečnosti odlišné od příslušné dokumentace,</w:t>
      </w:r>
    </w:p>
    <w:p w14:paraId="54461F06" w14:textId="5CEEA2B2" w:rsidR="00C952E0" w:rsidRDefault="00265333"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Při realizaci se zjistí skutečnosti, které nebyly v době podpisu smlouvy známy, a zhotovitel je nezavinil ani nemohl předvídat, a mají vliv na cenu díla.</w:t>
      </w:r>
      <w:r w:rsidR="00CA357A" w:rsidRPr="00CA357A">
        <w:rPr>
          <w:rFonts w:ascii="Times New Roman" w:hAnsi="Times New Roman" w:cs="Times New Roman"/>
          <w:sz w:val="20"/>
          <w:szCs w:val="20"/>
        </w:rPr>
        <w:t xml:space="preserve"> </w:t>
      </w:r>
    </w:p>
    <w:p w14:paraId="2FA50F9F" w14:textId="27E34120" w:rsidR="00E17D70" w:rsidRDefault="003E7CFE"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oprávněn vyúčtovat objednateli cenu díla na základě řádn</w:t>
      </w:r>
      <w:r w:rsidR="00E17D70" w:rsidRPr="003F5900">
        <w:rPr>
          <w:rFonts w:ascii="Times New Roman" w:hAnsi="Times New Roman" w:cs="Times New Roman"/>
          <w:sz w:val="20"/>
          <w:szCs w:val="20"/>
        </w:rPr>
        <w:t>ých</w:t>
      </w:r>
      <w:r w:rsidRPr="003F5900">
        <w:rPr>
          <w:rFonts w:ascii="Times New Roman" w:hAnsi="Times New Roman" w:cs="Times New Roman"/>
          <w:sz w:val="20"/>
          <w:szCs w:val="20"/>
        </w:rPr>
        <w:t xml:space="preserve"> </w:t>
      </w:r>
      <w:r w:rsidR="00E17D70" w:rsidRPr="003F5900">
        <w:rPr>
          <w:rFonts w:ascii="Times New Roman" w:hAnsi="Times New Roman" w:cs="Times New Roman"/>
          <w:sz w:val="20"/>
          <w:szCs w:val="20"/>
        </w:rPr>
        <w:t>daňových</w:t>
      </w:r>
      <w:r w:rsidRPr="003F5900">
        <w:rPr>
          <w:rFonts w:ascii="Times New Roman" w:hAnsi="Times New Roman" w:cs="Times New Roman"/>
          <w:sz w:val="20"/>
          <w:szCs w:val="20"/>
        </w:rPr>
        <w:t xml:space="preserve"> doklad</w:t>
      </w:r>
      <w:r w:rsidR="00E17D70" w:rsidRPr="003F5900">
        <w:rPr>
          <w:rFonts w:ascii="Times New Roman" w:hAnsi="Times New Roman" w:cs="Times New Roman"/>
          <w:sz w:val="20"/>
          <w:szCs w:val="20"/>
        </w:rPr>
        <w:t>ů</w:t>
      </w:r>
      <w:r w:rsidR="000C2196" w:rsidRPr="003F5900">
        <w:rPr>
          <w:rFonts w:ascii="Times New Roman" w:hAnsi="Times New Roman" w:cs="Times New Roman"/>
          <w:sz w:val="20"/>
          <w:szCs w:val="20"/>
        </w:rPr>
        <w:t xml:space="preserve"> - faktur</w:t>
      </w:r>
      <w:r w:rsidR="00ED2A9B" w:rsidRPr="003F5900">
        <w:rPr>
          <w:rFonts w:ascii="Times New Roman" w:hAnsi="Times New Roman" w:cs="Times New Roman"/>
          <w:sz w:val="20"/>
          <w:szCs w:val="20"/>
        </w:rPr>
        <w:t>. Cena díla je splatnou</w:t>
      </w:r>
      <w:r w:rsidR="00D90080" w:rsidRPr="003F5900">
        <w:rPr>
          <w:rFonts w:ascii="Times New Roman" w:hAnsi="Times New Roman" w:cs="Times New Roman"/>
          <w:sz w:val="20"/>
          <w:szCs w:val="20"/>
        </w:rPr>
        <w:t>,</w:t>
      </w:r>
      <w:r w:rsidR="00ED2A9B" w:rsidRPr="003F5900">
        <w:rPr>
          <w:rFonts w:ascii="Times New Roman" w:hAnsi="Times New Roman" w:cs="Times New Roman"/>
          <w:sz w:val="20"/>
          <w:szCs w:val="20"/>
        </w:rPr>
        <w:t xml:space="preserve"> </w:t>
      </w:r>
      <w:r w:rsidR="00FD34F3" w:rsidRPr="003F5900">
        <w:rPr>
          <w:rFonts w:ascii="Times New Roman" w:hAnsi="Times New Roman" w:cs="Times New Roman"/>
          <w:sz w:val="20"/>
          <w:szCs w:val="20"/>
        </w:rPr>
        <w:t>není-li ve faktuře stanovena doba delší</w:t>
      </w:r>
      <w:r w:rsidR="00D90080" w:rsidRPr="003F5900">
        <w:rPr>
          <w:rFonts w:ascii="Times New Roman" w:hAnsi="Times New Roman" w:cs="Times New Roman"/>
          <w:sz w:val="20"/>
          <w:szCs w:val="20"/>
        </w:rPr>
        <w:t>,</w:t>
      </w:r>
      <w:r w:rsidR="00FD34F3" w:rsidRPr="003F5900">
        <w:rPr>
          <w:rFonts w:ascii="Times New Roman" w:hAnsi="Times New Roman" w:cs="Times New Roman"/>
          <w:sz w:val="20"/>
          <w:szCs w:val="20"/>
        </w:rPr>
        <w:t xml:space="preserve"> uplynutím </w:t>
      </w:r>
      <w:proofErr w:type="gramStart"/>
      <w:r w:rsidR="00FD34F3"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FD34F3" w:rsidRPr="003F5900">
        <w:rPr>
          <w:rFonts w:ascii="Times New Roman" w:hAnsi="Times New Roman" w:cs="Times New Roman"/>
          <w:sz w:val="20"/>
          <w:szCs w:val="20"/>
        </w:rPr>
        <w:t>ti</w:t>
      </w:r>
      <w:proofErr w:type="gramEnd"/>
      <w:r w:rsidR="00FD34F3" w:rsidRPr="003F5900">
        <w:rPr>
          <w:rFonts w:ascii="Times New Roman" w:hAnsi="Times New Roman" w:cs="Times New Roman"/>
          <w:sz w:val="20"/>
          <w:szCs w:val="20"/>
        </w:rPr>
        <w:t xml:space="preserve"> dnů ode dne doručení řádného,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Bez doručení řádného a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se nemůže stát cena díla</w:t>
      </w:r>
      <w:r w:rsidR="00E17D70" w:rsidRPr="003F5900">
        <w:rPr>
          <w:rFonts w:ascii="Times New Roman" w:hAnsi="Times New Roman" w:cs="Times New Roman"/>
          <w:sz w:val="20"/>
          <w:szCs w:val="20"/>
        </w:rPr>
        <w:t xml:space="preserve"> nebo jeho části</w:t>
      </w:r>
      <w:r w:rsidR="00FD34F3" w:rsidRPr="003F5900">
        <w:rPr>
          <w:rFonts w:ascii="Times New Roman" w:hAnsi="Times New Roman" w:cs="Times New Roman"/>
          <w:sz w:val="20"/>
          <w:szCs w:val="20"/>
        </w:rPr>
        <w:t xml:space="preserve"> splatnou. </w:t>
      </w:r>
    </w:p>
    <w:p w14:paraId="41D92706" w14:textId="6FFA9FC4" w:rsidR="00393E9A" w:rsidRPr="00393E9A" w:rsidRDefault="004A299A" w:rsidP="001358B1">
      <w:pPr>
        <w:pStyle w:val="Numm2"/>
        <w:jc w:val="both"/>
        <w:rPr>
          <w:rFonts w:ascii="Times New Roman" w:hAnsi="Times New Roman" w:cs="Times New Roman"/>
        </w:rPr>
      </w:pPr>
      <w:r>
        <w:rPr>
          <w:rFonts w:ascii="Times New Roman" w:hAnsi="Times New Roman" w:cs="Times New Roman"/>
          <w:sz w:val="20"/>
          <w:szCs w:val="20"/>
        </w:rPr>
        <w:t>Případné vícepráce musí být</w:t>
      </w:r>
      <w:r w:rsidR="00E36501">
        <w:rPr>
          <w:rFonts w:ascii="Times New Roman" w:hAnsi="Times New Roman" w:cs="Times New Roman"/>
          <w:sz w:val="20"/>
          <w:szCs w:val="20"/>
        </w:rPr>
        <w:t xml:space="preserve"> odsouhlaseny obje</w:t>
      </w:r>
      <w:r w:rsidR="007E3E54">
        <w:rPr>
          <w:rFonts w:ascii="Times New Roman" w:hAnsi="Times New Roman" w:cs="Times New Roman"/>
          <w:sz w:val="20"/>
          <w:szCs w:val="20"/>
        </w:rPr>
        <w:t>dnatelem a musí o nich být uzavřen dodatek ke smlouvě. V takovém případě zhotovitel ocení veškeré činnosti v položkovém rozpočtu dle jednotkových cen použitých</w:t>
      </w:r>
      <w:r w:rsidR="000423CB">
        <w:rPr>
          <w:rFonts w:ascii="Times New Roman" w:hAnsi="Times New Roman" w:cs="Times New Roman"/>
          <w:sz w:val="20"/>
          <w:szCs w:val="20"/>
        </w:rPr>
        <w:t xml:space="preserve"> v</w:t>
      </w:r>
      <w:r w:rsidR="00302DCF">
        <w:rPr>
          <w:rFonts w:ascii="Times New Roman" w:hAnsi="Times New Roman" w:cs="Times New Roman"/>
          <w:sz w:val="20"/>
          <w:szCs w:val="20"/>
        </w:rPr>
        <w:t> </w:t>
      </w:r>
      <w:r w:rsidR="000423CB">
        <w:rPr>
          <w:rFonts w:ascii="Times New Roman" w:hAnsi="Times New Roman" w:cs="Times New Roman"/>
          <w:sz w:val="20"/>
          <w:szCs w:val="20"/>
        </w:rPr>
        <w:t>položkovém</w:t>
      </w:r>
      <w:r w:rsidR="00302DCF">
        <w:rPr>
          <w:rFonts w:ascii="Times New Roman" w:hAnsi="Times New Roman" w:cs="Times New Roman"/>
          <w:sz w:val="20"/>
          <w:szCs w:val="20"/>
        </w:rPr>
        <w:t xml:space="preserve"> rozpočtu, který je přílohou této smlouvy. Tam, kde nelze použít</w:t>
      </w:r>
      <w:r w:rsidR="0070151B">
        <w:rPr>
          <w:rFonts w:ascii="Times New Roman" w:hAnsi="Times New Roman" w:cs="Times New Roman"/>
          <w:sz w:val="20"/>
          <w:szCs w:val="20"/>
        </w:rPr>
        <w:t xml:space="preserve"> popsaný způsob ocenění, zhotovitel doplní jednotkové ceny dle </w:t>
      </w:r>
      <w:r w:rsidR="00AD7968">
        <w:rPr>
          <w:rFonts w:ascii="Times New Roman" w:hAnsi="Times New Roman" w:cs="Times New Roman"/>
          <w:sz w:val="20"/>
          <w:szCs w:val="20"/>
        </w:rPr>
        <w:t xml:space="preserve">cenové soustavy vydané </w:t>
      </w:r>
      <w:proofErr w:type="spellStart"/>
      <w:r w:rsidR="00AD7968">
        <w:rPr>
          <w:rFonts w:ascii="Times New Roman" w:hAnsi="Times New Roman" w:cs="Times New Roman"/>
          <w:sz w:val="20"/>
          <w:szCs w:val="20"/>
        </w:rPr>
        <w:t>spoelčnosti</w:t>
      </w:r>
      <w:proofErr w:type="spellEnd"/>
      <w:r w:rsidR="00AD7968">
        <w:rPr>
          <w:rFonts w:ascii="Times New Roman" w:hAnsi="Times New Roman" w:cs="Times New Roman"/>
          <w:sz w:val="20"/>
          <w:szCs w:val="20"/>
        </w:rPr>
        <w:t xml:space="preserve"> URS PRAHA, a.s. pro období</w:t>
      </w:r>
      <w:r w:rsidR="00CC38EF">
        <w:rPr>
          <w:rFonts w:ascii="Times New Roman" w:hAnsi="Times New Roman" w:cs="Times New Roman"/>
          <w:sz w:val="20"/>
          <w:szCs w:val="20"/>
        </w:rPr>
        <w:t xml:space="preserve">, ve kterém mají být vícepráce </w:t>
      </w:r>
      <w:r w:rsidR="00001BF6">
        <w:rPr>
          <w:rFonts w:ascii="Times New Roman" w:hAnsi="Times New Roman" w:cs="Times New Roman"/>
          <w:sz w:val="20"/>
          <w:szCs w:val="20"/>
        </w:rPr>
        <w:t>realizovány. Pouze</w:t>
      </w:r>
      <w:r w:rsidR="00AD4709">
        <w:rPr>
          <w:rFonts w:ascii="Times New Roman" w:hAnsi="Times New Roman" w:cs="Times New Roman"/>
          <w:sz w:val="20"/>
          <w:szCs w:val="20"/>
        </w:rPr>
        <w:t xml:space="preserve"> </w:t>
      </w:r>
      <w:r w:rsidR="00001BF6">
        <w:rPr>
          <w:rFonts w:ascii="Times New Roman" w:hAnsi="Times New Roman" w:cs="Times New Roman"/>
          <w:sz w:val="20"/>
          <w:szCs w:val="20"/>
        </w:rPr>
        <w:t>v</w:t>
      </w:r>
      <w:r w:rsidR="00AD4709">
        <w:rPr>
          <w:rFonts w:ascii="Times New Roman" w:hAnsi="Times New Roman" w:cs="Times New Roman"/>
          <w:sz w:val="20"/>
          <w:szCs w:val="20"/>
        </w:rPr>
        <w:t> </w:t>
      </w:r>
      <w:r w:rsidR="00001BF6">
        <w:rPr>
          <w:rFonts w:ascii="Times New Roman" w:hAnsi="Times New Roman" w:cs="Times New Roman"/>
          <w:sz w:val="20"/>
          <w:szCs w:val="20"/>
        </w:rPr>
        <w:t>případech</w:t>
      </w:r>
      <w:r w:rsidR="00AD4709">
        <w:rPr>
          <w:rFonts w:ascii="Times New Roman" w:hAnsi="Times New Roman" w:cs="Times New Roman"/>
          <w:sz w:val="20"/>
          <w:szCs w:val="20"/>
        </w:rPr>
        <w:t xml:space="preserve">, kdy položky dodatečných prací nelze ocenit žádným ze způsobů uvedených v tomto odstavci smlouvy, doloží zhotovitel individuální </w:t>
      </w:r>
      <w:proofErr w:type="spellStart"/>
      <w:r w:rsidR="00AD4709">
        <w:rPr>
          <w:rFonts w:ascii="Times New Roman" w:hAnsi="Times New Roman" w:cs="Times New Roman"/>
          <w:sz w:val="20"/>
          <w:szCs w:val="20"/>
        </w:rPr>
        <w:t>tran</w:t>
      </w:r>
      <w:r w:rsidR="006862A3">
        <w:rPr>
          <w:rFonts w:ascii="Times New Roman" w:hAnsi="Times New Roman" w:cs="Times New Roman"/>
          <w:sz w:val="20"/>
          <w:szCs w:val="20"/>
        </w:rPr>
        <w:t>parentnosti</w:t>
      </w:r>
      <w:proofErr w:type="spellEnd"/>
      <w:r w:rsidR="006862A3">
        <w:rPr>
          <w:rFonts w:ascii="Times New Roman" w:hAnsi="Times New Roman" w:cs="Times New Roman"/>
          <w:sz w:val="20"/>
          <w:szCs w:val="20"/>
        </w:rPr>
        <w:t xml:space="preserve"> kalkulaci jednotkové ceny. Výsledná jednotková cena položky pak bude stanovena na základě dohody objednatele a zhotovitele. Objednatel je v tom případě oprávněn ověřit přiměřenost jed</w:t>
      </w:r>
      <w:r w:rsidR="00F919E0">
        <w:rPr>
          <w:rFonts w:ascii="Times New Roman" w:hAnsi="Times New Roman" w:cs="Times New Roman"/>
          <w:sz w:val="20"/>
          <w:szCs w:val="20"/>
        </w:rPr>
        <w:t>notkové ceny nezávislým subjektem.</w:t>
      </w:r>
    </w:p>
    <w:p w14:paraId="547F967E" w14:textId="30D6F747" w:rsidR="000C2196" w:rsidRPr="003F5900" w:rsidRDefault="000C2196"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 xml:space="preserve">Cena díla bude hrazena průběžně. Faktury budou vystavovány průběžně zpětně, a to za kalendářní měsíce, přičemž datem zdanitelného plnění je poslední den příslušného kalendářního měsíce, s výjimkou </w:t>
      </w:r>
      <w:bookmarkStart w:id="0" w:name="_Hlk168481213"/>
      <w:r w:rsidRPr="003F5900">
        <w:rPr>
          <w:rFonts w:ascii="Times New Roman" w:hAnsi="Times New Roman" w:cs="Times New Roman"/>
          <w:snapToGrid w:val="0"/>
          <w:sz w:val="20"/>
          <w:szCs w:val="20"/>
        </w:rPr>
        <w:t>měsíce, ve kterém bude dílo předáno</w:t>
      </w:r>
      <w:bookmarkEnd w:id="0"/>
      <w:r w:rsidRPr="003F5900">
        <w:rPr>
          <w:rFonts w:ascii="Times New Roman" w:hAnsi="Times New Roman" w:cs="Times New Roman"/>
          <w:snapToGrid w:val="0"/>
          <w:sz w:val="20"/>
          <w:szCs w:val="20"/>
        </w:rPr>
        <w:t xml:space="preserve">, přičemž v tomto měsíci bude datem zdanitelného plnění den předání díla. Faktury budou vystavovány na základě soupisu skutečně a řádně provedených prací </w:t>
      </w:r>
      <w:r w:rsidR="00EE6299" w:rsidRPr="003F5900">
        <w:rPr>
          <w:rFonts w:ascii="Times New Roman" w:hAnsi="Times New Roman" w:cs="Times New Roman"/>
          <w:snapToGrid w:val="0"/>
          <w:sz w:val="20"/>
          <w:szCs w:val="20"/>
        </w:rPr>
        <w:t xml:space="preserve">a dodávek </w:t>
      </w:r>
      <w:r w:rsidRPr="003F5900">
        <w:rPr>
          <w:rFonts w:ascii="Times New Roman" w:hAnsi="Times New Roman" w:cs="Times New Roman"/>
          <w:snapToGrid w:val="0"/>
          <w:sz w:val="20"/>
          <w:szCs w:val="20"/>
        </w:rPr>
        <w:t>v daném kalendářním měsíci, podepsaného osobou k tomu určenou objednatelem v záhlaví této smlouvy</w:t>
      </w:r>
      <w:r w:rsidR="00EE6299" w:rsidRPr="003F5900">
        <w:rPr>
          <w:rFonts w:ascii="Times New Roman" w:hAnsi="Times New Roman" w:cs="Times New Roman"/>
          <w:snapToGrid w:val="0"/>
          <w:sz w:val="20"/>
          <w:szCs w:val="20"/>
        </w:rPr>
        <w:t xml:space="preserve">. </w:t>
      </w:r>
      <w:r w:rsidRPr="003F5900">
        <w:rPr>
          <w:rFonts w:ascii="Times New Roman" w:hAnsi="Times New Roman" w:cs="Times New Roman"/>
          <w:snapToGrid w:val="0"/>
          <w:sz w:val="20"/>
          <w:szCs w:val="20"/>
        </w:rPr>
        <w:t>Podepsaný soupis skutečně a řádně provedených prací v daném kalendářním měsíci musí být přílohou faktury za daný kalendářní měsíc, v případě faktury za kalendářní měsíc, ve kterém bude dílo předáno, bude dále kopie předávacího protokolu podepsaného osobou k tomu určenou objednatelem v záhlaví této smlouvy či osobou oprávněnou jednat na základě zvláštního oprávnění (statutární orgán, osoba vybavená plnou mocí).</w:t>
      </w:r>
      <w:r w:rsidR="00EE6299" w:rsidRPr="003F5900">
        <w:rPr>
          <w:rFonts w:ascii="Times New Roman" w:hAnsi="Times New Roman" w:cs="Times New Roman"/>
          <w:snapToGrid w:val="0"/>
          <w:sz w:val="20"/>
          <w:szCs w:val="20"/>
        </w:rPr>
        <w:t xml:space="preserve"> Faktura bude dále obsahovat název stavby</w:t>
      </w:r>
      <w:r w:rsidR="00641412" w:rsidRPr="003F5900">
        <w:rPr>
          <w:rFonts w:ascii="Times New Roman" w:hAnsi="Times New Roman" w:cs="Times New Roman"/>
          <w:snapToGrid w:val="0"/>
          <w:sz w:val="20"/>
          <w:szCs w:val="20"/>
        </w:rPr>
        <w:t xml:space="preserve"> podle článku 1.2 této smlouvy</w:t>
      </w:r>
      <w:r w:rsidR="00EE6299" w:rsidRPr="003F5900">
        <w:rPr>
          <w:rFonts w:ascii="Times New Roman" w:hAnsi="Times New Roman" w:cs="Times New Roman"/>
          <w:snapToGrid w:val="0"/>
          <w:sz w:val="20"/>
          <w:szCs w:val="20"/>
        </w:rPr>
        <w:t xml:space="preserve"> a důvod fakturace s odkazem na smlouvu o dílo</w:t>
      </w:r>
      <w:r w:rsidR="00641412" w:rsidRPr="003F5900">
        <w:rPr>
          <w:rFonts w:ascii="Times New Roman" w:hAnsi="Times New Roman" w:cs="Times New Roman"/>
          <w:snapToGrid w:val="0"/>
          <w:sz w:val="20"/>
          <w:szCs w:val="20"/>
        </w:rPr>
        <w:t xml:space="preserve"> (např. označení kalendářního měsíce, číslo smlouvy apod.)</w:t>
      </w:r>
      <w:r w:rsidR="00EE6299" w:rsidRPr="003F5900">
        <w:rPr>
          <w:rFonts w:ascii="Times New Roman" w:hAnsi="Times New Roman" w:cs="Times New Roman"/>
          <w:snapToGrid w:val="0"/>
          <w:sz w:val="20"/>
          <w:szCs w:val="20"/>
        </w:rPr>
        <w:t>.</w:t>
      </w:r>
    </w:p>
    <w:p w14:paraId="5ADEF41D" w14:textId="3BE71E15" w:rsidR="00FD34F3" w:rsidRPr="003F5900" w:rsidRDefault="000C2196"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Faktur</w:t>
      </w:r>
      <w:r w:rsidR="00EE6299" w:rsidRPr="003F5900">
        <w:rPr>
          <w:rFonts w:ascii="Times New Roman" w:hAnsi="Times New Roman" w:cs="Times New Roman"/>
          <w:snapToGrid w:val="0"/>
          <w:sz w:val="20"/>
          <w:szCs w:val="20"/>
        </w:rPr>
        <w:t>u</w:t>
      </w:r>
      <w:r w:rsidRPr="003F5900">
        <w:rPr>
          <w:rFonts w:ascii="Times New Roman" w:hAnsi="Times New Roman" w:cs="Times New Roman"/>
          <w:snapToGrid w:val="0"/>
          <w:sz w:val="20"/>
          <w:szCs w:val="20"/>
        </w:rPr>
        <w:t xml:space="preserve"> </w:t>
      </w:r>
      <w:r w:rsidR="00EE6299" w:rsidRPr="003F5900">
        <w:rPr>
          <w:rFonts w:ascii="Times New Roman" w:hAnsi="Times New Roman" w:cs="Times New Roman"/>
          <w:snapToGrid w:val="0"/>
          <w:sz w:val="20"/>
          <w:szCs w:val="20"/>
        </w:rPr>
        <w:t xml:space="preserve">vystaví zhotovitel zvlášť </w:t>
      </w:r>
      <w:bookmarkStart w:id="1" w:name="_Hlk168481580"/>
      <w:r w:rsidR="00EE6299" w:rsidRPr="003F5900">
        <w:rPr>
          <w:rFonts w:ascii="Times New Roman" w:hAnsi="Times New Roman" w:cs="Times New Roman"/>
          <w:snapToGrid w:val="0"/>
          <w:sz w:val="20"/>
          <w:szCs w:val="20"/>
        </w:rPr>
        <w:t>za provedené práce a dodávky podle článku 1.2.1 této smlouvy</w:t>
      </w:r>
      <w:bookmarkEnd w:id="1"/>
      <w:r w:rsidR="00EE6299" w:rsidRPr="003F5900">
        <w:rPr>
          <w:rFonts w:ascii="Times New Roman" w:hAnsi="Times New Roman" w:cs="Times New Roman"/>
          <w:snapToGrid w:val="0"/>
          <w:sz w:val="20"/>
          <w:szCs w:val="20"/>
        </w:rPr>
        <w:t xml:space="preserve"> a zvlášť za provedené práce a dodávky podle článku 1.2.2 této smlouvy. Faktura za provedené práce a dodávky podle článku 1.2.1 této smlouvy </w:t>
      </w:r>
      <w:r w:rsidR="00DF2FCA" w:rsidRPr="003F5900">
        <w:rPr>
          <w:rFonts w:ascii="Times New Roman" w:hAnsi="Times New Roman" w:cs="Times New Roman"/>
          <w:snapToGrid w:val="0"/>
          <w:sz w:val="20"/>
          <w:szCs w:val="20"/>
        </w:rPr>
        <w:t xml:space="preserve">musí </w:t>
      </w:r>
      <w:r w:rsidR="00EE6299" w:rsidRPr="003F5900">
        <w:rPr>
          <w:rFonts w:ascii="Times New Roman" w:hAnsi="Times New Roman" w:cs="Times New Roman"/>
          <w:snapToGrid w:val="0"/>
          <w:sz w:val="20"/>
          <w:szCs w:val="20"/>
        </w:rPr>
        <w:t>kromě náležitostí uvedených v článku 2.</w:t>
      </w:r>
      <w:r w:rsidR="006E1805">
        <w:rPr>
          <w:rFonts w:ascii="Times New Roman" w:hAnsi="Times New Roman" w:cs="Times New Roman"/>
          <w:snapToGrid w:val="0"/>
          <w:sz w:val="20"/>
          <w:szCs w:val="20"/>
        </w:rPr>
        <w:t>6</w:t>
      </w:r>
      <w:r w:rsidR="00EE6299" w:rsidRPr="003F5900">
        <w:rPr>
          <w:rFonts w:ascii="Times New Roman" w:hAnsi="Times New Roman" w:cs="Times New Roman"/>
          <w:snapToGrid w:val="0"/>
          <w:sz w:val="20"/>
          <w:szCs w:val="20"/>
        </w:rPr>
        <w:t xml:space="preserve"> této smlouvy </w:t>
      </w:r>
      <w:r w:rsidR="00DF2FCA" w:rsidRPr="003F5900">
        <w:rPr>
          <w:rFonts w:ascii="Times New Roman" w:hAnsi="Times New Roman" w:cs="Times New Roman"/>
          <w:snapToGrid w:val="0"/>
          <w:sz w:val="20"/>
          <w:szCs w:val="20"/>
        </w:rPr>
        <w:t xml:space="preserve">dále obsahovat </w:t>
      </w:r>
      <w:r w:rsidR="00641412" w:rsidRPr="003F5900">
        <w:rPr>
          <w:rFonts w:ascii="Times New Roman" w:hAnsi="Times New Roman" w:cs="Times New Roman"/>
          <w:snapToGrid w:val="0"/>
          <w:sz w:val="20"/>
          <w:szCs w:val="20"/>
        </w:rPr>
        <w:t xml:space="preserve">označení dotačního titulu a </w:t>
      </w:r>
      <w:r w:rsidR="00DF2FCA" w:rsidRPr="003F5900">
        <w:rPr>
          <w:rFonts w:ascii="Times New Roman" w:hAnsi="Times New Roman" w:cs="Times New Roman"/>
          <w:snapToGrid w:val="0"/>
          <w:sz w:val="20"/>
          <w:szCs w:val="20"/>
        </w:rPr>
        <w:t>název a registrační číslo projektu podle</w:t>
      </w:r>
      <w:r w:rsidR="00470E23" w:rsidRPr="003F5900">
        <w:rPr>
          <w:rFonts w:ascii="Times New Roman" w:hAnsi="Times New Roman" w:cs="Times New Roman"/>
          <w:snapToGrid w:val="0"/>
          <w:sz w:val="20"/>
          <w:szCs w:val="20"/>
        </w:rPr>
        <w:t xml:space="preserve"> článku </w:t>
      </w:r>
      <w:r w:rsidR="00470E23" w:rsidRPr="00746090">
        <w:rPr>
          <w:rFonts w:ascii="Times New Roman" w:hAnsi="Times New Roman" w:cs="Times New Roman"/>
          <w:snapToGrid w:val="0"/>
          <w:sz w:val="20"/>
          <w:szCs w:val="20"/>
        </w:rPr>
        <w:t>1.</w:t>
      </w:r>
      <w:r w:rsidR="00F919E0" w:rsidRPr="00746090">
        <w:rPr>
          <w:rFonts w:ascii="Times New Roman" w:hAnsi="Times New Roman" w:cs="Times New Roman"/>
          <w:snapToGrid w:val="0"/>
          <w:sz w:val="20"/>
          <w:szCs w:val="20"/>
        </w:rPr>
        <w:t>8</w:t>
      </w:r>
      <w:r w:rsidR="00470E23" w:rsidRPr="00746090">
        <w:rPr>
          <w:rFonts w:ascii="Times New Roman" w:hAnsi="Times New Roman" w:cs="Times New Roman"/>
          <w:snapToGrid w:val="0"/>
          <w:sz w:val="20"/>
          <w:szCs w:val="20"/>
        </w:rPr>
        <w:t xml:space="preserve"> této</w:t>
      </w:r>
      <w:r w:rsidR="00470E23" w:rsidRPr="003F5900">
        <w:rPr>
          <w:rFonts w:ascii="Times New Roman" w:hAnsi="Times New Roman" w:cs="Times New Roman"/>
          <w:snapToGrid w:val="0"/>
          <w:sz w:val="20"/>
          <w:szCs w:val="20"/>
        </w:rPr>
        <w:t xml:space="preserve"> smlouvy, případně i</w:t>
      </w:r>
      <w:r w:rsidR="00DF2FCA" w:rsidRPr="003F5900">
        <w:rPr>
          <w:rFonts w:ascii="Times New Roman" w:hAnsi="Times New Roman" w:cs="Times New Roman"/>
          <w:snapToGrid w:val="0"/>
          <w:sz w:val="20"/>
          <w:szCs w:val="20"/>
        </w:rPr>
        <w:t xml:space="preserve"> další náležitosti, </w:t>
      </w:r>
      <w:r w:rsidR="00470E23" w:rsidRPr="003F5900">
        <w:rPr>
          <w:rFonts w:ascii="Times New Roman" w:hAnsi="Times New Roman" w:cs="Times New Roman"/>
          <w:snapToGrid w:val="0"/>
          <w:sz w:val="20"/>
          <w:szCs w:val="20"/>
        </w:rPr>
        <w:t>které objednatel</w:t>
      </w:r>
      <w:r w:rsidR="00DF2FCA" w:rsidRPr="003F5900">
        <w:rPr>
          <w:rFonts w:ascii="Times New Roman" w:hAnsi="Times New Roman" w:cs="Times New Roman"/>
          <w:snapToGrid w:val="0"/>
          <w:sz w:val="20"/>
          <w:szCs w:val="20"/>
        </w:rPr>
        <w:t xml:space="preserve"> písemně sdělí </w:t>
      </w:r>
      <w:r w:rsidR="00470E23" w:rsidRPr="003F5900">
        <w:rPr>
          <w:rFonts w:ascii="Times New Roman" w:hAnsi="Times New Roman" w:cs="Times New Roman"/>
          <w:snapToGrid w:val="0"/>
          <w:sz w:val="20"/>
          <w:szCs w:val="20"/>
        </w:rPr>
        <w:t>zhotoviteli</w:t>
      </w:r>
      <w:r w:rsidR="00DF2FCA" w:rsidRPr="003F5900">
        <w:rPr>
          <w:rFonts w:ascii="Times New Roman" w:hAnsi="Times New Roman" w:cs="Times New Roman"/>
          <w:snapToGrid w:val="0"/>
          <w:sz w:val="20"/>
          <w:szCs w:val="20"/>
        </w:rPr>
        <w:t xml:space="preserve"> po podpisu této smlouvy. </w:t>
      </w:r>
    </w:p>
    <w:p w14:paraId="3647F266" w14:textId="79745420" w:rsidR="00FD34F3" w:rsidRPr="003F5900" w:rsidRDefault="00FD34F3" w:rsidP="003E7CFE">
      <w:pPr>
        <w:pStyle w:val="Numm2"/>
        <w:jc w:val="both"/>
        <w:rPr>
          <w:rFonts w:ascii="Times New Roman" w:hAnsi="Times New Roman" w:cs="Times New Roman"/>
          <w:sz w:val="20"/>
          <w:szCs w:val="20"/>
        </w:rPr>
      </w:pPr>
      <w:r w:rsidRPr="003F5900">
        <w:rPr>
          <w:rFonts w:ascii="Times New Roman" w:hAnsi="Times New Roman" w:cs="Times New Roman"/>
          <w:snapToGrid w:val="0"/>
          <w:sz w:val="20"/>
          <w:szCs w:val="20"/>
        </w:rPr>
        <w:t>Bude-li vystavená faktura či její příloha (</w:t>
      </w:r>
      <w:r w:rsidR="00EE6299" w:rsidRPr="003F5900">
        <w:rPr>
          <w:rFonts w:ascii="Times New Roman" w:hAnsi="Times New Roman" w:cs="Times New Roman"/>
          <w:snapToGrid w:val="0"/>
          <w:sz w:val="20"/>
          <w:szCs w:val="20"/>
        </w:rPr>
        <w:t xml:space="preserve">soupis provedených prací, </w:t>
      </w:r>
      <w:r w:rsidRPr="003F5900">
        <w:rPr>
          <w:rFonts w:ascii="Times New Roman" w:hAnsi="Times New Roman" w:cs="Times New Roman"/>
          <w:snapToGrid w:val="0"/>
          <w:sz w:val="20"/>
          <w:szCs w:val="20"/>
        </w:rPr>
        <w:t xml:space="preserve">předávací protokol) v rozporu s uzavřenou smlouvou či v rozporu se zákonem anebo nevznikne-li zhotoviteli právo fakturovat v okamžiku vystavení faktury, má objednatel právo fakturu vrátit zhotoviteli k přepracování. V takovém případě se na fakturu hledí, jako by nebyla nikdy vystavena. Zhotovitel je v takovém případě povinen vystavit novou, bezvadnou fakturu s novou lhůtou splatnosti </w:t>
      </w:r>
      <w:r w:rsidR="00EE6299" w:rsidRPr="003F5900">
        <w:rPr>
          <w:rFonts w:ascii="Times New Roman" w:hAnsi="Times New Roman" w:cs="Times New Roman"/>
          <w:snapToGrid w:val="0"/>
          <w:sz w:val="20"/>
          <w:szCs w:val="20"/>
        </w:rPr>
        <w:t>podle článku 2.</w:t>
      </w:r>
      <w:r w:rsidR="00B277FA">
        <w:rPr>
          <w:rFonts w:ascii="Times New Roman" w:hAnsi="Times New Roman" w:cs="Times New Roman"/>
          <w:snapToGrid w:val="0"/>
          <w:sz w:val="20"/>
          <w:szCs w:val="20"/>
        </w:rPr>
        <w:t>4</w:t>
      </w:r>
      <w:r w:rsidR="00EE6299" w:rsidRPr="003F5900">
        <w:rPr>
          <w:rFonts w:ascii="Times New Roman" w:hAnsi="Times New Roman" w:cs="Times New Roman"/>
          <w:snapToGrid w:val="0"/>
          <w:sz w:val="20"/>
          <w:szCs w:val="20"/>
        </w:rPr>
        <w:t xml:space="preserve"> této smlouvy </w:t>
      </w:r>
      <w:r w:rsidRPr="003F5900">
        <w:rPr>
          <w:rFonts w:ascii="Times New Roman" w:hAnsi="Times New Roman" w:cs="Times New Roman"/>
          <w:snapToGrid w:val="0"/>
          <w:sz w:val="20"/>
          <w:szCs w:val="20"/>
        </w:rPr>
        <w:t>ode dne doručení řádné a bezvadné faktury včetně přílohy objednateli.</w:t>
      </w:r>
    </w:p>
    <w:p w14:paraId="012B022F" w14:textId="77777777" w:rsidR="003E7CFE" w:rsidRPr="003F5900" w:rsidRDefault="00F86423"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požadovat po objednateli zálohu.</w:t>
      </w:r>
      <w:r w:rsidR="00ED2A9B" w:rsidRPr="003F5900">
        <w:rPr>
          <w:rFonts w:ascii="Times New Roman" w:hAnsi="Times New Roman" w:cs="Times New Roman"/>
          <w:sz w:val="20"/>
          <w:szCs w:val="20"/>
        </w:rPr>
        <w:t xml:space="preserve"> </w:t>
      </w:r>
      <w:r w:rsidR="00F02784" w:rsidRPr="003F5900">
        <w:rPr>
          <w:rFonts w:ascii="Times New Roman" w:hAnsi="Times New Roman" w:cs="Times New Roman"/>
          <w:sz w:val="20"/>
          <w:szCs w:val="20"/>
        </w:rPr>
        <w:t xml:space="preserve"> </w:t>
      </w:r>
    </w:p>
    <w:p w14:paraId="69FF715B" w14:textId="77777777" w:rsidR="00F85A36" w:rsidRPr="003F5900" w:rsidRDefault="00F85A36" w:rsidP="00F85A36">
      <w:pPr>
        <w:pStyle w:val="Numm2"/>
        <w:jc w:val="both"/>
        <w:rPr>
          <w:rFonts w:ascii="Times New Roman" w:hAnsi="Times New Roman" w:cs="Times New Roman"/>
          <w:snapToGrid w:val="0"/>
          <w:sz w:val="20"/>
          <w:szCs w:val="20"/>
        </w:rPr>
      </w:pPr>
      <w:r w:rsidRPr="003F5900">
        <w:rPr>
          <w:rFonts w:ascii="Times New Roman" w:hAnsi="Times New Roman" w:cs="Times New Roman"/>
          <w:sz w:val="20"/>
          <w:szCs w:val="20"/>
        </w:rPr>
        <w:t xml:space="preserve">Je-li dílo před úhradou ceny díla </w:t>
      </w:r>
      <w:r w:rsidR="00BF2A23" w:rsidRPr="003F5900">
        <w:rPr>
          <w:rFonts w:ascii="Times New Roman" w:hAnsi="Times New Roman" w:cs="Times New Roman"/>
          <w:sz w:val="20"/>
          <w:szCs w:val="20"/>
        </w:rPr>
        <w:t xml:space="preserve">objednatelem </w:t>
      </w:r>
      <w:r w:rsidRPr="003F5900">
        <w:rPr>
          <w:rFonts w:ascii="Times New Roman" w:hAnsi="Times New Roman" w:cs="Times New Roman"/>
          <w:sz w:val="20"/>
          <w:szCs w:val="20"/>
        </w:rPr>
        <w:t xml:space="preserve">reklamováno, prodlužuje se o dobu trvání reklamačního řízení (doba do úplného vyřízení nároků objednatele z vad díla) doba splatnosti díla.  </w:t>
      </w:r>
    </w:p>
    <w:p w14:paraId="07AC9751"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postoupit pohledávky za objednatelem z této smlouvy na třetí osobu bez</w:t>
      </w:r>
      <w:r w:rsidR="00BA6D53" w:rsidRPr="003F5900">
        <w:rPr>
          <w:rFonts w:ascii="Times New Roman" w:hAnsi="Times New Roman" w:cs="Times New Roman"/>
          <w:sz w:val="20"/>
          <w:szCs w:val="20"/>
        </w:rPr>
        <w:t xml:space="preserve"> písemného souhlasu objednatele a naopak.</w:t>
      </w:r>
    </w:p>
    <w:p w14:paraId="0335A28C" w14:textId="77777777" w:rsidR="00E44F67" w:rsidRPr="003F5900" w:rsidRDefault="00E44F67" w:rsidP="00E44F67">
      <w:pPr>
        <w:rPr>
          <w:rFonts w:ascii="Times New Roman" w:hAnsi="Times New Roman" w:cs="Times New Roman"/>
        </w:rPr>
      </w:pPr>
    </w:p>
    <w:p w14:paraId="3BA9771A" w14:textId="77777777" w:rsidR="003E7CFE" w:rsidRPr="003F5900" w:rsidRDefault="003E7CFE" w:rsidP="003E7CFE">
      <w:pPr>
        <w:pStyle w:val="Numm1"/>
        <w:rPr>
          <w:rFonts w:ascii="Times New Roman" w:hAnsi="Times New Roman" w:cs="Times New Roman"/>
          <w:snapToGrid w:val="0"/>
          <w:sz w:val="20"/>
          <w:szCs w:val="20"/>
        </w:rPr>
      </w:pPr>
    </w:p>
    <w:p w14:paraId="6F4AFAA9" w14:textId="15EC00D8" w:rsidR="003E7CFE" w:rsidRPr="003F5900" w:rsidRDefault="000B4AF4" w:rsidP="003E7CFE">
      <w:pPr>
        <w:jc w:val="center"/>
        <w:rPr>
          <w:rFonts w:ascii="Times New Roman" w:hAnsi="Times New Roman" w:cs="Times New Roman"/>
          <w:b/>
          <w:sz w:val="20"/>
          <w:szCs w:val="20"/>
        </w:rPr>
      </w:pPr>
      <w:r w:rsidRPr="00BC194E">
        <w:rPr>
          <w:rFonts w:ascii="Times New Roman" w:hAnsi="Times New Roman" w:cs="Times New Roman"/>
          <w:b/>
          <w:sz w:val="20"/>
          <w:szCs w:val="20"/>
        </w:rPr>
        <w:t xml:space="preserve">Doba </w:t>
      </w:r>
      <w:r w:rsidR="004D23F6" w:rsidRPr="00BC194E">
        <w:rPr>
          <w:rFonts w:ascii="Times New Roman" w:hAnsi="Times New Roman" w:cs="Times New Roman"/>
          <w:b/>
          <w:sz w:val="20"/>
          <w:szCs w:val="20"/>
        </w:rPr>
        <w:t>realizace</w:t>
      </w:r>
      <w:r w:rsidR="006F4F43" w:rsidRPr="00BC194E">
        <w:rPr>
          <w:rFonts w:ascii="Times New Roman" w:hAnsi="Times New Roman" w:cs="Times New Roman"/>
          <w:b/>
          <w:sz w:val="20"/>
          <w:szCs w:val="20"/>
        </w:rPr>
        <w:t>, předání a převzetí</w:t>
      </w:r>
      <w:r w:rsidR="003E7CFE" w:rsidRPr="00BC194E">
        <w:rPr>
          <w:rFonts w:ascii="Times New Roman" w:hAnsi="Times New Roman" w:cs="Times New Roman"/>
          <w:b/>
          <w:sz w:val="20"/>
          <w:szCs w:val="20"/>
        </w:rPr>
        <w:t xml:space="preserve"> díla, přechod vlastnického práva k dílu</w:t>
      </w:r>
    </w:p>
    <w:p w14:paraId="2A7F0A8D" w14:textId="77777777" w:rsidR="00203BA5" w:rsidRPr="003F5900" w:rsidRDefault="003E7CFE" w:rsidP="00203BA5">
      <w:pPr>
        <w:pStyle w:val="Numm2"/>
        <w:spacing w:after="80"/>
        <w:jc w:val="both"/>
        <w:rPr>
          <w:rFonts w:ascii="Times New Roman" w:hAnsi="Times New Roman" w:cs="Times New Roman"/>
          <w:sz w:val="20"/>
          <w:szCs w:val="20"/>
        </w:rPr>
      </w:pPr>
      <w:r w:rsidRPr="003F5900">
        <w:rPr>
          <w:rFonts w:ascii="Times New Roman" w:hAnsi="Times New Roman" w:cs="Times New Roman"/>
          <w:sz w:val="20"/>
          <w:szCs w:val="20"/>
        </w:rPr>
        <w:lastRenderedPageBreak/>
        <w:t xml:space="preserve">Smluvní strany se dohodly, že </w:t>
      </w:r>
      <w:r w:rsidRPr="003F5900">
        <w:rPr>
          <w:rFonts w:ascii="Times New Roman" w:hAnsi="Times New Roman" w:cs="Times New Roman"/>
          <w:b/>
          <w:sz w:val="20"/>
          <w:szCs w:val="20"/>
        </w:rPr>
        <w:t>místem plnění je</w:t>
      </w:r>
      <w:r w:rsidR="00203BA5" w:rsidRPr="003F5900">
        <w:rPr>
          <w:rFonts w:ascii="Times New Roman" w:hAnsi="Times New Roman" w:cs="Times New Roman"/>
          <w:b/>
          <w:sz w:val="20"/>
          <w:szCs w:val="20"/>
        </w:rPr>
        <w:t>:</w:t>
      </w:r>
    </w:p>
    <w:p w14:paraId="66C47F17" w14:textId="4B25CD5E" w:rsidR="00203BA5" w:rsidRPr="003F5900" w:rsidRDefault="00C57FA2"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b/>
          <w:sz w:val="20"/>
          <w:szCs w:val="20"/>
        </w:rPr>
        <w:t>objekt Slezské univerzity v Opavě</w:t>
      </w:r>
      <w:r w:rsidR="00FB7621" w:rsidRPr="003F5900">
        <w:rPr>
          <w:rFonts w:ascii="Times New Roman" w:hAnsi="Times New Roman" w:cs="Times New Roman"/>
          <w:b/>
          <w:sz w:val="20"/>
          <w:szCs w:val="20"/>
        </w:rPr>
        <w:t xml:space="preserve">, </w:t>
      </w:r>
      <w:r w:rsidR="00664D8F" w:rsidRPr="003F5900">
        <w:rPr>
          <w:rFonts w:ascii="Times New Roman" w:hAnsi="Times New Roman" w:cs="Times New Roman"/>
          <w:b/>
          <w:sz w:val="20"/>
          <w:szCs w:val="20"/>
        </w:rPr>
        <w:t>Obchodně podnikatelské fakulty v Karviné</w:t>
      </w:r>
      <w:r w:rsidR="00AE1E94" w:rsidRPr="003F5900">
        <w:rPr>
          <w:rFonts w:ascii="Times New Roman" w:hAnsi="Times New Roman" w:cs="Times New Roman"/>
          <w:b/>
          <w:sz w:val="20"/>
          <w:szCs w:val="20"/>
        </w:rPr>
        <w:t xml:space="preserve">, č.p. </w:t>
      </w:r>
      <w:r w:rsidR="00CF1133" w:rsidRPr="003F5900">
        <w:rPr>
          <w:rFonts w:ascii="Times New Roman" w:hAnsi="Times New Roman" w:cs="Times New Roman"/>
          <w:b/>
          <w:sz w:val="20"/>
          <w:szCs w:val="20"/>
        </w:rPr>
        <w:t>1</w:t>
      </w:r>
      <w:r w:rsidR="00664D8F" w:rsidRPr="003F5900">
        <w:rPr>
          <w:rFonts w:ascii="Times New Roman" w:hAnsi="Times New Roman" w:cs="Times New Roman"/>
          <w:b/>
          <w:sz w:val="20"/>
          <w:szCs w:val="20"/>
        </w:rPr>
        <w:t>934</w:t>
      </w:r>
      <w:r w:rsidR="00AE1E94" w:rsidRPr="003F5900">
        <w:rPr>
          <w:rFonts w:ascii="Times New Roman" w:hAnsi="Times New Roman" w:cs="Times New Roman"/>
          <w:b/>
          <w:sz w:val="20"/>
          <w:szCs w:val="20"/>
        </w:rPr>
        <w:t xml:space="preserve">, </w:t>
      </w:r>
      <w:r w:rsidR="00664D8F" w:rsidRPr="003F5900">
        <w:rPr>
          <w:rFonts w:ascii="Times New Roman" w:hAnsi="Times New Roman" w:cs="Times New Roman"/>
          <w:b/>
          <w:sz w:val="20"/>
          <w:szCs w:val="20"/>
        </w:rPr>
        <w:t>Univerzitní</w:t>
      </w:r>
      <w:r w:rsidR="00AE1E94" w:rsidRPr="003F5900">
        <w:rPr>
          <w:rFonts w:ascii="Times New Roman" w:hAnsi="Times New Roman" w:cs="Times New Roman"/>
          <w:b/>
          <w:sz w:val="20"/>
          <w:szCs w:val="20"/>
        </w:rPr>
        <w:t xml:space="preserve"> náměstí 3</w:t>
      </w:r>
      <w:r w:rsidR="009A46AB" w:rsidRPr="003F5900">
        <w:rPr>
          <w:rFonts w:ascii="Times New Roman" w:hAnsi="Times New Roman" w:cs="Times New Roman"/>
          <w:b/>
          <w:sz w:val="20"/>
          <w:szCs w:val="20"/>
        </w:rPr>
        <w:t>,</w:t>
      </w:r>
      <w:r w:rsidR="00E44F67" w:rsidRPr="003F5900">
        <w:rPr>
          <w:rFonts w:ascii="Times New Roman" w:hAnsi="Times New Roman" w:cs="Times New Roman"/>
          <w:b/>
          <w:sz w:val="20"/>
          <w:szCs w:val="20"/>
        </w:rPr>
        <w:t xml:space="preserve"> </w:t>
      </w:r>
      <w:r w:rsidR="00664D8F" w:rsidRPr="003F5900">
        <w:rPr>
          <w:rFonts w:ascii="Times New Roman" w:hAnsi="Times New Roman" w:cs="Times New Roman"/>
          <w:b/>
          <w:sz w:val="20"/>
          <w:szCs w:val="20"/>
        </w:rPr>
        <w:t>Karviná - Fryštát</w:t>
      </w:r>
      <w:r w:rsidR="003E7CFE" w:rsidRPr="003F5900">
        <w:rPr>
          <w:rFonts w:ascii="Times New Roman" w:hAnsi="Times New Roman" w:cs="Times New Roman"/>
          <w:sz w:val="20"/>
          <w:szCs w:val="20"/>
        </w:rPr>
        <w:t xml:space="preserve">. </w:t>
      </w:r>
    </w:p>
    <w:p w14:paraId="1B4C7438" w14:textId="77777777" w:rsidR="003E7CFE" w:rsidRPr="003F5900" w:rsidRDefault="003E7CFE"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sz w:val="20"/>
          <w:szCs w:val="20"/>
        </w:rPr>
        <w:t>Zhotovitel je povinen předmět díla zhotovit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 xml:space="preserve"> a provést zde na vlastní náklady a riziko jeho montáž nebo/a instalaci</w:t>
      </w:r>
      <w:r w:rsidR="003E497A" w:rsidRPr="003F5900">
        <w:rPr>
          <w:rFonts w:ascii="Times New Roman" w:hAnsi="Times New Roman" w:cs="Times New Roman"/>
          <w:sz w:val="20"/>
          <w:szCs w:val="20"/>
        </w:rPr>
        <w:t xml:space="preserve">, </w:t>
      </w:r>
      <w:proofErr w:type="gramStart"/>
      <w:r w:rsidR="003E497A" w:rsidRPr="003F5900">
        <w:rPr>
          <w:rFonts w:ascii="Times New Roman" w:hAnsi="Times New Roman" w:cs="Times New Roman"/>
          <w:sz w:val="20"/>
          <w:szCs w:val="20"/>
        </w:rPr>
        <w:t xml:space="preserve">zprovoznění </w:t>
      </w:r>
      <w:r w:rsidRPr="003F5900">
        <w:rPr>
          <w:rFonts w:ascii="Times New Roman" w:hAnsi="Times New Roman" w:cs="Times New Roman"/>
          <w:sz w:val="20"/>
          <w:szCs w:val="20"/>
        </w:rPr>
        <w:t xml:space="preserve"> a</w:t>
      </w:r>
      <w:proofErr w:type="gramEnd"/>
      <w:r w:rsidRPr="003F5900">
        <w:rPr>
          <w:rFonts w:ascii="Times New Roman" w:hAnsi="Times New Roman" w:cs="Times New Roman"/>
          <w:sz w:val="20"/>
          <w:szCs w:val="20"/>
        </w:rPr>
        <w:t xml:space="preserve"> zaškolit </w:t>
      </w:r>
      <w:r w:rsidR="003E497A" w:rsidRPr="003F5900">
        <w:rPr>
          <w:rFonts w:ascii="Times New Roman" w:hAnsi="Times New Roman" w:cs="Times New Roman"/>
          <w:sz w:val="20"/>
          <w:szCs w:val="20"/>
        </w:rPr>
        <w:t xml:space="preserve">zde </w:t>
      </w:r>
      <w:r w:rsidRPr="003F5900">
        <w:rPr>
          <w:rFonts w:ascii="Times New Roman" w:hAnsi="Times New Roman" w:cs="Times New Roman"/>
          <w:sz w:val="20"/>
          <w:szCs w:val="20"/>
        </w:rPr>
        <w:t xml:space="preserve">obsluhující personál objednatele.  </w:t>
      </w:r>
    </w:p>
    <w:p w14:paraId="5F133A2B"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Nebezpečí škody na díle přechází ze zhotovitele na objednatele okamžikem předání a převzetí díla objednatelem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w:t>
      </w:r>
    </w:p>
    <w:p w14:paraId="7FAB7BCD" w14:textId="612AC8FB"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termínu zhotovení díla specifikovaného v článk</w:t>
      </w:r>
      <w:r w:rsidR="003F7BAD" w:rsidRPr="003F5900">
        <w:rPr>
          <w:rFonts w:ascii="Times New Roman" w:hAnsi="Times New Roman" w:cs="Times New Roman"/>
          <w:b/>
          <w:sz w:val="20"/>
          <w:szCs w:val="20"/>
        </w:rPr>
        <w:t xml:space="preserve">u 1.2 této smlouvy </w:t>
      </w:r>
      <w:r w:rsidR="00BB4F7A" w:rsidRPr="003F5900">
        <w:rPr>
          <w:rFonts w:ascii="Times New Roman" w:hAnsi="Times New Roman" w:cs="Times New Roman"/>
          <w:b/>
          <w:sz w:val="20"/>
          <w:szCs w:val="20"/>
        </w:rPr>
        <w:t xml:space="preserve">a jeho předání </w:t>
      </w:r>
      <w:r w:rsidR="00BB449C">
        <w:rPr>
          <w:rFonts w:ascii="Times New Roman" w:hAnsi="Times New Roman" w:cs="Times New Roman"/>
          <w:b/>
          <w:sz w:val="20"/>
          <w:szCs w:val="20"/>
        </w:rPr>
        <w:t>do 90 dnů od předání staveniště</w:t>
      </w:r>
      <w:r w:rsidR="001874FA">
        <w:rPr>
          <w:rFonts w:ascii="Times New Roman" w:hAnsi="Times New Roman" w:cs="Times New Roman"/>
          <w:b/>
          <w:sz w:val="20"/>
          <w:szCs w:val="20"/>
        </w:rPr>
        <w:t xml:space="preserve"> v místě plnění</w:t>
      </w:r>
      <w:r w:rsidRPr="003F5900">
        <w:rPr>
          <w:rFonts w:ascii="Times New Roman" w:hAnsi="Times New Roman" w:cs="Times New Roman"/>
          <w:sz w:val="20"/>
          <w:szCs w:val="20"/>
        </w:rPr>
        <w:t xml:space="preserve">. Zhotovitel je </w:t>
      </w:r>
      <w:r w:rsidRPr="0025010E">
        <w:rPr>
          <w:rFonts w:ascii="Times New Roman" w:hAnsi="Times New Roman" w:cs="Times New Roman"/>
          <w:b/>
          <w:bCs/>
          <w:sz w:val="20"/>
          <w:szCs w:val="20"/>
        </w:rPr>
        <w:t>povinen</w:t>
      </w:r>
      <w:r w:rsidR="00033626" w:rsidRPr="0025010E">
        <w:rPr>
          <w:rFonts w:ascii="Times New Roman" w:hAnsi="Times New Roman" w:cs="Times New Roman"/>
          <w:b/>
          <w:bCs/>
          <w:sz w:val="20"/>
          <w:szCs w:val="20"/>
        </w:rPr>
        <w:t xml:space="preserve"> převzít staveniště do 5 pracovních dnů od písemné výzvy</w:t>
      </w:r>
      <w:r w:rsidR="00033626">
        <w:rPr>
          <w:rFonts w:ascii="Times New Roman" w:hAnsi="Times New Roman" w:cs="Times New Roman"/>
          <w:sz w:val="20"/>
          <w:szCs w:val="20"/>
        </w:rPr>
        <w:t xml:space="preserve"> </w:t>
      </w:r>
      <w:r w:rsidR="005806C4">
        <w:rPr>
          <w:rFonts w:ascii="Times New Roman" w:hAnsi="Times New Roman" w:cs="Times New Roman"/>
          <w:sz w:val="20"/>
          <w:szCs w:val="20"/>
        </w:rPr>
        <w:t>objednatele a zahájit provádění stavebních prací.</w:t>
      </w:r>
      <w:r w:rsidRPr="003F5900">
        <w:rPr>
          <w:rFonts w:ascii="Times New Roman" w:hAnsi="Times New Roman" w:cs="Times New Roman"/>
          <w:sz w:val="20"/>
          <w:szCs w:val="20"/>
        </w:rPr>
        <w:t xml:space="preserve"> </w:t>
      </w:r>
    </w:p>
    <w:p w14:paraId="70B97529" w14:textId="0F9D4875"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povinen zhotovit dílo a doručit jej včetně příslušenství a potřebné dokumentace (návod</w:t>
      </w:r>
      <w:r w:rsidR="00A33C5C">
        <w:rPr>
          <w:rFonts w:ascii="Times New Roman" w:hAnsi="Times New Roman" w:cs="Times New Roman"/>
          <w:sz w:val="20"/>
          <w:szCs w:val="20"/>
        </w:rPr>
        <w:t>y</w:t>
      </w:r>
      <w:r w:rsidRPr="003F5900">
        <w:rPr>
          <w:rFonts w:ascii="Times New Roman" w:hAnsi="Times New Roman" w:cs="Times New Roman"/>
          <w:sz w:val="20"/>
          <w:szCs w:val="20"/>
        </w:rPr>
        <w:t xml:space="preserve"> k použití, </w:t>
      </w:r>
      <w:r w:rsidR="00A015F6" w:rsidRPr="003F5900">
        <w:rPr>
          <w:rFonts w:ascii="Times New Roman" w:hAnsi="Times New Roman" w:cs="Times New Roman"/>
          <w:sz w:val="20"/>
          <w:szCs w:val="20"/>
        </w:rPr>
        <w:t xml:space="preserve">protokoly o zkouškách, revize, </w:t>
      </w:r>
      <w:r w:rsidRPr="003F5900">
        <w:rPr>
          <w:rFonts w:ascii="Times New Roman" w:hAnsi="Times New Roman" w:cs="Times New Roman"/>
          <w:sz w:val="20"/>
          <w:szCs w:val="20"/>
        </w:rPr>
        <w:t>certifikáty a další dokumentace vztahující se k dílu) objednateli, provést jeho montáž nebo/a instalaci, to vše bez jakýchkoli vad a v kvalitě odpovídající účelu využití díla.</w:t>
      </w:r>
    </w:p>
    <w:p w14:paraId="15D09252" w14:textId="77777777" w:rsidR="00430FF7"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Dílo se předává v den dokončení montáže díla v sídle objednatele na základě předávacího protokolu. Veškeré případně zjištěné nedostatky a připomínky obou smluvních stran musí být uvedeny do předávacího protokolu spolu se způsobem a termínem jejich odstranění. Dílo se považuje za předané podpisem předávacího protokolu oprávněnými zástupci smluvních stran.</w:t>
      </w:r>
    </w:p>
    <w:p w14:paraId="7D8A00F8" w14:textId="77777777" w:rsidR="00E44F67" w:rsidRPr="003F5900" w:rsidRDefault="00E44F67" w:rsidP="00E44F67">
      <w:pPr>
        <w:rPr>
          <w:rFonts w:ascii="Times New Roman" w:hAnsi="Times New Roman" w:cs="Times New Roman"/>
        </w:rPr>
      </w:pPr>
    </w:p>
    <w:p w14:paraId="3254183D" w14:textId="77777777" w:rsidR="003E7CFE" w:rsidRPr="003F5900" w:rsidRDefault="003E7CFE" w:rsidP="003E7CFE">
      <w:pPr>
        <w:pStyle w:val="Numm1"/>
        <w:rPr>
          <w:rFonts w:ascii="Times New Roman" w:hAnsi="Times New Roman" w:cs="Times New Roman"/>
          <w:snapToGrid w:val="0"/>
          <w:sz w:val="20"/>
          <w:szCs w:val="20"/>
        </w:rPr>
      </w:pPr>
    </w:p>
    <w:p w14:paraId="5F32B699"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Záruční podmínky, prodlení, odstoupení od smlouvy</w:t>
      </w:r>
    </w:p>
    <w:p w14:paraId="3793EEA3" w14:textId="466AA69E"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Dojde-li k prodlení zhotovitele s řádným a včasným zhotovením díla, dodáním díla do</w:t>
      </w:r>
      <w:r w:rsidR="008D699F" w:rsidRPr="003F5900">
        <w:rPr>
          <w:rFonts w:ascii="Times New Roman" w:hAnsi="Times New Roman" w:cs="Times New Roman"/>
          <w:sz w:val="20"/>
          <w:szCs w:val="20"/>
        </w:rPr>
        <w:t xml:space="preserve"> </w:t>
      </w:r>
      <w:r w:rsidR="002A2B52" w:rsidRPr="003F5900">
        <w:rPr>
          <w:rFonts w:ascii="Times New Roman" w:hAnsi="Times New Roman" w:cs="Times New Roman"/>
          <w:sz w:val="20"/>
          <w:szCs w:val="20"/>
        </w:rPr>
        <w:t>místa plnění</w:t>
      </w:r>
      <w:r w:rsidR="008D699F" w:rsidRPr="003F5900">
        <w:rPr>
          <w:rFonts w:ascii="Times New Roman" w:hAnsi="Times New Roman" w:cs="Times New Roman"/>
          <w:sz w:val="20"/>
          <w:szCs w:val="20"/>
        </w:rPr>
        <w:t>, jeho montáží</w:t>
      </w:r>
      <w:r w:rsidRPr="003F5900">
        <w:rPr>
          <w:rFonts w:ascii="Times New Roman" w:hAnsi="Times New Roman" w:cs="Times New Roman"/>
          <w:sz w:val="20"/>
          <w:szCs w:val="20"/>
        </w:rPr>
        <w:t xml:space="preserve"> nebo/a instalaci a zprovozněním, </w:t>
      </w:r>
      <w:r w:rsidR="00DD671D" w:rsidRPr="003F5900">
        <w:rPr>
          <w:rFonts w:ascii="Times New Roman" w:hAnsi="Times New Roman" w:cs="Times New Roman"/>
          <w:sz w:val="20"/>
          <w:szCs w:val="20"/>
        </w:rPr>
        <w:t xml:space="preserve">nebo/a </w:t>
      </w:r>
      <w:r w:rsidRPr="003F5900">
        <w:rPr>
          <w:rFonts w:ascii="Times New Roman" w:hAnsi="Times New Roman" w:cs="Times New Roman"/>
          <w:sz w:val="20"/>
          <w:szCs w:val="20"/>
        </w:rPr>
        <w:t xml:space="preserve">zaškolením personálu objednatele a jeho finálním předáním, je </w:t>
      </w:r>
      <w:r w:rsidR="00430FF7" w:rsidRPr="003F5900">
        <w:rPr>
          <w:rFonts w:ascii="Times New Roman" w:hAnsi="Times New Roman" w:cs="Times New Roman"/>
          <w:sz w:val="20"/>
          <w:szCs w:val="20"/>
        </w:rPr>
        <w:t xml:space="preserve">zhotovitel </w:t>
      </w:r>
      <w:r w:rsidR="00430FF7" w:rsidRPr="003F5900">
        <w:rPr>
          <w:rFonts w:ascii="Times New Roman" w:hAnsi="Times New Roman" w:cs="Times New Roman"/>
          <w:snapToGrid w:val="0"/>
          <w:sz w:val="20"/>
          <w:szCs w:val="20"/>
        </w:rPr>
        <w:t>povinen uhradit objednateli smluvní pokutu ve výši 0,2</w:t>
      </w:r>
      <w:r w:rsidR="00A366F1" w:rsidRPr="003F5900">
        <w:rPr>
          <w:rFonts w:ascii="Times New Roman" w:hAnsi="Times New Roman" w:cs="Times New Roman"/>
          <w:snapToGrid w:val="0"/>
          <w:sz w:val="20"/>
          <w:szCs w:val="20"/>
        </w:rPr>
        <w:t xml:space="preserve"> </w:t>
      </w:r>
      <w:r w:rsidR="00430FF7" w:rsidRPr="003F5900">
        <w:rPr>
          <w:rFonts w:ascii="Times New Roman" w:hAnsi="Times New Roman" w:cs="Times New Roman"/>
          <w:snapToGrid w:val="0"/>
          <w:sz w:val="20"/>
          <w:szCs w:val="20"/>
        </w:rPr>
        <w:t xml:space="preserve">% z ceny díla </w:t>
      </w:r>
      <w:r w:rsidR="003E497A" w:rsidRPr="003F5900">
        <w:rPr>
          <w:rFonts w:ascii="Times New Roman" w:hAnsi="Times New Roman" w:cs="Times New Roman"/>
          <w:snapToGrid w:val="0"/>
          <w:sz w:val="20"/>
          <w:szCs w:val="20"/>
        </w:rPr>
        <w:t>bez</w:t>
      </w:r>
      <w:r w:rsidR="00430FF7" w:rsidRPr="003F5900">
        <w:rPr>
          <w:rFonts w:ascii="Times New Roman" w:hAnsi="Times New Roman" w:cs="Times New Roman"/>
          <w:snapToGrid w:val="0"/>
          <w:sz w:val="20"/>
          <w:szCs w:val="20"/>
        </w:rPr>
        <w:t xml:space="preserve"> DPH za každý započatý den prodlení s řádným a včasným dokončením a předáním díla. Je-li prodlení s předáním díla delší </w:t>
      </w:r>
      <w:proofErr w:type="gramStart"/>
      <w:r w:rsidR="00430FF7" w:rsidRPr="003F5900">
        <w:rPr>
          <w:rFonts w:ascii="Times New Roman" w:hAnsi="Times New Roman" w:cs="Times New Roman"/>
          <w:snapToGrid w:val="0"/>
          <w:sz w:val="20"/>
          <w:szCs w:val="20"/>
        </w:rPr>
        <w:t>30</w:t>
      </w:r>
      <w:r w:rsidR="00E73D54" w:rsidRPr="003F5900">
        <w:rPr>
          <w:rFonts w:ascii="Times New Roman" w:hAnsi="Times New Roman" w:cs="Times New Roman"/>
          <w:snapToGrid w:val="0"/>
          <w:sz w:val="20"/>
          <w:szCs w:val="20"/>
        </w:rPr>
        <w:t>-</w:t>
      </w:r>
      <w:r w:rsidR="00430FF7" w:rsidRPr="003F5900">
        <w:rPr>
          <w:rFonts w:ascii="Times New Roman" w:hAnsi="Times New Roman" w:cs="Times New Roman"/>
          <w:snapToGrid w:val="0"/>
          <w:sz w:val="20"/>
          <w:szCs w:val="20"/>
        </w:rPr>
        <w:t>ti</w:t>
      </w:r>
      <w:proofErr w:type="gramEnd"/>
      <w:r w:rsidR="00430FF7" w:rsidRPr="003F5900">
        <w:rPr>
          <w:rFonts w:ascii="Times New Roman" w:hAnsi="Times New Roman" w:cs="Times New Roman"/>
          <w:snapToGrid w:val="0"/>
          <w:sz w:val="20"/>
          <w:szCs w:val="20"/>
        </w:rPr>
        <w:t xml:space="preserve"> dnů, je objednatel oprávněn odstoupit od této smlouvy anebo dokončit dílo prostřednictvím třetí osoby a náklady mu takto vzniklé </w:t>
      </w:r>
      <w:r w:rsidR="00A053EB" w:rsidRPr="003F5900">
        <w:rPr>
          <w:rFonts w:ascii="Times New Roman" w:hAnsi="Times New Roman" w:cs="Times New Roman"/>
          <w:snapToGrid w:val="0"/>
          <w:sz w:val="20"/>
          <w:szCs w:val="20"/>
        </w:rPr>
        <w:t xml:space="preserve">nad rámec dohodnuté ceny díla </w:t>
      </w:r>
      <w:r w:rsidR="00430FF7" w:rsidRPr="003F5900">
        <w:rPr>
          <w:rFonts w:ascii="Times New Roman" w:hAnsi="Times New Roman" w:cs="Times New Roman"/>
          <w:snapToGrid w:val="0"/>
          <w:sz w:val="20"/>
          <w:szCs w:val="20"/>
        </w:rPr>
        <w:t>vyúčtovat zhotoviteli.</w:t>
      </w:r>
    </w:p>
    <w:p w14:paraId="75A0789F" w14:textId="5E3F88A9" w:rsidR="00FE3860" w:rsidRDefault="00FE3860" w:rsidP="003D6113">
      <w:pPr>
        <w:pStyle w:val="Numm2"/>
        <w:jc w:val="both"/>
        <w:rPr>
          <w:rFonts w:ascii="Times New Roman" w:hAnsi="Times New Roman" w:cs="Times New Roman"/>
          <w:sz w:val="20"/>
          <w:szCs w:val="20"/>
        </w:rPr>
      </w:pPr>
      <w:r>
        <w:rPr>
          <w:rFonts w:ascii="Times New Roman" w:hAnsi="Times New Roman" w:cs="Times New Roman"/>
          <w:sz w:val="20"/>
          <w:szCs w:val="20"/>
        </w:rPr>
        <w:t>Dojde</w:t>
      </w:r>
      <w:r w:rsidR="00914DF2">
        <w:rPr>
          <w:rFonts w:ascii="Times New Roman" w:hAnsi="Times New Roman" w:cs="Times New Roman"/>
          <w:sz w:val="20"/>
          <w:szCs w:val="20"/>
        </w:rPr>
        <w:t>-li k prodlení zhotovitele</w:t>
      </w:r>
      <w:r w:rsidR="007E5A36">
        <w:rPr>
          <w:rFonts w:ascii="Times New Roman" w:hAnsi="Times New Roman" w:cs="Times New Roman"/>
          <w:sz w:val="20"/>
          <w:szCs w:val="20"/>
        </w:rPr>
        <w:t xml:space="preserve"> </w:t>
      </w:r>
      <w:proofErr w:type="gramStart"/>
      <w:r w:rsidR="007E5A36">
        <w:rPr>
          <w:rFonts w:ascii="Times New Roman" w:hAnsi="Times New Roman" w:cs="Times New Roman"/>
          <w:sz w:val="20"/>
          <w:szCs w:val="20"/>
        </w:rPr>
        <w:t>s</w:t>
      </w:r>
      <w:proofErr w:type="gramEnd"/>
      <w:r w:rsidR="007E5A36">
        <w:rPr>
          <w:rFonts w:ascii="Times New Roman" w:hAnsi="Times New Roman" w:cs="Times New Roman"/>
          <w:sz w:val="20"/>
          <w:szCs w:val="20"/>
        </w:rPr>
        <w:t xml:space="preserve"> převzetí </w:t>
      </w:r>
      <w:proofErr w:type="spellStart"/>
      <w:r w:rsidR="007E5A36">
        <w:rPr>
          <w:rFonts w:ascii="Times New Roman" w:hAnsi="Times New Roman" w:cs="Times New Roman"/>
          <w:sz w:val="20"/>
          <w:szCs w:val="20"/>
        </w:rPr>
        <w:t>staniště</w:t>
      </w:r>
      <w:proofErr w:type="spellEnd"/>
      <w:r w:rsidR="007E5A36">
        <w:rPr>
          <w:rFonts w:ascii="Times New Roman" w:hAnsi="Times New Roman" w:cs="Times New Roman"/>
          <w:sz w:val="20"/>
          <w:szCs w:val="20"/>
        </w:rPr>
        <w:t xml:space="preserve"> v termínu stanoveném v článku 3.3</w:t>
      </w:r>
      <w:r w:rsidR="008E0B04">
        <w:rPr>
          <w:rFonts w:ascii="Times New Roman" w:hAnsi="Times New Roman" w:cs="Times New Roman"/>
          <w:sz w:val="20"/>
          <w:szCs w:val="20"/>
        </w:rPr>
        <w:t xml:space="preserve"> je zhotovitel povinen uhradit objednateli smluvní pokutu ve výši 10 000,00 Kč za každý</w:t>
      </w:r>
      <w:r w:rsidR="00D50D8C">
        <w:rPr>
          <w:rFonts w:ascii="Times New Roman" w:hAnsi="Times New Roman" w:cs="Times New Roman"/>
          <w:sz w:val="20"/>
          <w:szCs w:val="20"/>
        </w:rPr>
        <w:t xml:space="preserve"> i jen započatý den prodlení.</w:t>
      </w:r>
      <w:r w:rsidR="008E0B04">
        <w:rPr>
          <w:rFonts w:ascii="Times New Roman" w:hAnsi="Times New Roman" w:cs="Times New Roman"/>
          <w:sz w:val="20"/>
          <w:szCs w:val="20"/>
        </w:rPr>
        <w:t xml:space="preserve"> </w:t>
      </w:r>
    </w:p>
    <w:p w14:paraId="4136C200" w14:textId="07341F46" w:rsidR="007D6126" w:rsidRPr="003F5900" w:rsidRDefault="00D54865" w:rsidP="003D6113">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Vedle záruky za vady díla při jejím převzetí v rozsahu občanského zákoníku poskytuje zhotovitel objednateli záruku na jakost díla, a to po dobu </w:t>
      </w:r>
      <w:r w:rsidRPr="003F5900">
        <w:rPr>
          <w:rFonts w:ascii="Times New Roman" w:hAnsi="Times New Roman" w:cs="Times New Roman"/>
          <w:b/>
          <w:sz w:val="20"/>
          <w:szCs w:val="20"/>
        </w:rPr>
        <w:t>60 měsíců</w:t>
      </w:r>
      <w:r w:rsidRPr="003F5900">
        <w:rPr>
          <w:rFonts w:ascii="Times New Roman" w:hAnsi="Times New Roman" w:cs="Times New Roman"/>
          <w:sz w:val="20"/>
          <w:szCs w:val="20"/>
        </w:rPr>
        <w:t xml:space="preserve"> (záruční doba) ode dne předání a převzetí díla objednateli</w:t>
      </w:r>
      <w:r w:rsidR="003E7CFE" w:rsidRPr="003F5900">
        <w:rPr>
          <w:rFonts w:ascii="Times New Roman" w:hAnsi="Times New Roman" w:cs="Times New Roman"/>
          <w:sz w:val="20"/>
          <w:szCs w:val="20"/>
        </w:rPr>
        <w:t xml:space="preserve">. Záruka se vztahuje na veškeré vady, které se na díle objeví v průběhu </w:t>
      </w:r>
      <w:r w:rsidR="00430FF7" w:rsidRPr="003F5900">
        <w:rPr>
          <w:rFonts w:ascii="Times New Roman" w:hAnsi="Times New Roman" w:cs="Times New Roman"/>
          <w:sz w:val="20"/>
          <w:szCs w:val="20"/>
        </w:rPr>
        <w:t>záruční doby</w:t>
      </w:r>
      <w:r w:rsidR="003E7CFE" w:rsidRPr="003F5900">
        <w:rPr>
          <w:rFonts w:ascii="Times New Roman" w:hAnsi="Times New Roman" w:cs="Times New Roman"/>
          <w:sz w:val="20"/>
          <w:szCs w:val="20"/>
        </w:rPr>
        <w:t xml:space="preserve">. Výjimkou ze záruky je případ závad, které se na věci objeví v důsledku nevhodného počínání objednatele. </w:t>
      </w:r>
    </w:p>
    <w:p w14:paraId="6CBD4B38" w14:textId="140391A8" w:rsidR="003E7CFE" w:rsidRPr="003F5900" w:rsidRDefault="00430FF7" w:rsidP="007D6126">
      <w:pPr>
        <w:pStyle w:val="Numm2"/>
        <w:numPr>
          <w:ilvl w:val="0"/>
          <w:numId w:val="0"/>
        </w:numPr>
        <w:ind w:left="567"/>
        <w:jc w:val="both"/>
        <w:rPr>
          <w:rFonts w:ascii="Times New Roman" w:hAnsi="Times New Roman" w:cs="Times New Roman"/>
          <w:sz w:val="20"/>
          <w:szCs w:val="20"/>
        </w:rPr>
      </w:pPr>
      <w:r w:rsidRPr="003F5900">
        <w:rPr>
          <w:rFonts w:ascii="Times New Roman" w:hAnsi="Times New Roman" w:cs="Times New Roman"/>
          <w:snapToGrid w:val="0"/>
          <w:sz w:val="20"/>
          <w:szCs w:val="20"/>
        </w:rPr>
        <w:t>Zhotovitel nese odpovědnost za vady díla dle českých právních předpisů. V případě reklamace objednatele je</w:t>
      </w:r>
      <w:r w:rsidR="008D699F" w:rsidRPr="003F5900">
        <w:rPr>
          <w:rFonts w:ascii="Times New Roman" w:hAnsi="Times New Roman" w:cs="Times New Roman"/>
          <w:snapToGrid w:val="0"/>
          <w:sz w:val="20"/>
          <w:szCs w:val="20"/>
        </w:rPr>
        <w:t xml:space="preserve"> zhotovitel</w:t>
      </w:r>
      <w:r w:rsidRPr="003F5900">
        <w:rPr>
          <w:rFonts w:ascii="Times New Roman" w:hAnsi="Times New Roman" w:cs="Times New Roman"/>
          <w:snapToGrid w:val="0"/>
          <w:sz w:val="20"/>
          <w:szCs w:val="20"/>
        </w:rPr>
        <w:t xml:space="preserve"> povinen odstranit vadu díla ve lhůtě </w:t>
      </w:r>
      <w:proofErr w:type="gramStart"/>
      <w:r w:rsidRPr="003F5900">
        <w:rPr>
          <w:rFonts w:ascii="Times New Roman" w:hAnsi="Times New Roman" w:cs="Times New Roman"/>
          <w:snapToGrid w:val="0"/>
          <w:sz w:val="20"/>
          <w:szCs w:val="20"/>
        </w:rPr>
        <w:t>10</w:t>
      </w:r>
      <w:r w:rsidR="00E73D54" w:rsidRPr="003F5900">
        <w:rPr>
          <w:rFonts w:ascii="Times New Roman" w:hAnsi="Times New Roman" w:cs="Times New Roman"/>
          <w:snapToGrid w:val="0"/>
          <w:sz w:val="20"/>
          <w:szCs w:val="20"/>
        </w:rPr>
        <w:t>-</w:t>
      </w:r>
      <w:r w:rsidRPr="003F5900">
        <w:rPr>
          <w:rFonts w:ascii="Times New Roman" w:hAnsi="Times New Roman" w:cs="Times New Roman"/>
          <w:snapToGrid w:val="0"/>
          <w:sz w:val="20"/>
          <w:szCs w:val="20"/>
        </w:rPr>
        <w:t>ti</w:t>
      </w:r>
      <w:proofErr w:type="gramEnd"/>
      <w:r w:rsidRPr="003F5900">
        <w:rPr>
          <w:rFonts w:ascii="Times New Roman" w:hAnsi="Times New Roman" w:cs="Times New Roman"/>
          <w:snapToGrid w:val="0"/>
          <w:sz w:val="20"/>
          <w:szCs w:val="20"/>
        </w:rPr>
        <w:t xml:space="preserve"> dnů ode dne nahlášení závady. Dostane-li se zhotovitel do prodlení s odstraněním vady díla, je objednatel oprávněn odstranit si závadu prostřednictvím třetí osoby a náklady takto vynaložené vyúčtovat zhotoviteli</w:t>
      </w:r>
      <w:r w:rsidR="003E7CFE" w:rsidRPr="003F5900">
        <w:rPr>
          <w:rFonts w:ascii="Times New Roman" w:hAnsi="Times New Roman" w:cs="Times New Roman"/>
          <w:sz w:val="20"/>
          <w:szCs w:val="20"/>
        </w:rPr>
        <w:t>. Objednatel je však oprávněn od této smlouvy odstoupit, jsou-li vady neodstranitelné</w:t>
      </w:r>
      <w:r w:rsidR="009150CC"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či jestliže je těchto závad více (alespoň </w:t>
      </w:r>
      <w:r w:rsidR="00066026" w:rsidRPr="003F5900">
        <w:rPr>
          <w:rFonts w:ascii="Times New Roman" w:hAnsi="Times New Roman" w:cs="Times New Roman"/>
          <w:sz w:val="20"/>
          <w:szCs w:val="20"/>
        </w:rPr>
        <w:t>5</w:t>
      </w:r>
      <w:r w:rsidR="003E7CFE" w:rsidRPr="003F5900">
        <w:rPr>
          <w:rFonts w:ascii="Times New Roman" w:hAnsi="Times New Roman" w:cs="Times New Roman"/>
          <w:sz w:val="20"/>
          <w:szCs w:val="20"/>
        </w:rPr>
        <w:t xml:space="preserve"> vad současně) anebo se na téže vě</w:t>
      </w:r>
      <w:r w:rsidRPr="003F5900">
        <w:rPr>
          <w:rFonts w:ascii="Times New Roman" w:hAnsi="Times New Roman" w:cs="Times New Roman"/>
          <w:sz w:val="20"/>
          <w:szCs w:val="20"/>
        </w:rPr>
        <w:t xml:space="preserve">ci </w:t>
      </w:r>
      <w:r w:rsidR="009150CC" w:rsidRPr="003F5900">
        <w:rPr>
          <w:rFonts w:ascii="Times New Roman" w:hAnsi="Times New Roman" w:cs="Times New Roman"/>
          <w:sz w:val="20"/>
          <w:szCs w:val="20"/>
        </w:rPr>
        <w:t>vyskytly vady opakovaně – opakovaným výskytem vad se rozumí alespoň 3 stejné vady</w:t>
      </w:r>
      <w:r w:rsidRPr="003F5900">
        <w:rPr>
          <w:rFonts w:ascii="Times New Roman" w:hAnsi="Times New Roman" w:cs="Times New Roman"/>
          <w:sz w:val="20"/>
          <w:szCs w:val="20"/>
        </w:rPr>
        <w:t>.</w:t>
      </w:r>
      <w:r w:rsidR="008D699F" w:rsidRPr="003F5900">
        <w:rPr>
          <w:rFonts w:ascii="Times New Roman" w:hAnsi="Times New Roman" w:cs="Times New Roman"/>
          <w:sz w:val="20"/>
          <w:szCs w:val="20"/>
        </w:rPr>
        <w:t xml:space="preserve"> Vada se považuje za neodstranitelnou, nebyla-li odstraněna ani do </w:t>
      </w:r>
      <w:proofErr w:type="gramStart"/>
      <w:r w:rsidR="008D699F"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8D699F" w:rsidRPr="003F5900">
        <w:rPr>
          <w:rFonts w:ascii="Times New Roman" w:hAnsi="Times New Roman" w:cs="Times New Roman"/>
          <w:sz w:val="20"/>
          <w:szCs w:val="20"/>
        </w:rPr>
        <w:t>ti</w:t>
      </w:r>
      <w:proofErr w:type="gramEnd"/>
      <w:r w:rsidR="008D699F" w:rsidRPr="003F5900">
        <w:rPr>
          <w:rFonts w:ascii="Times New Roman" w:hAnsi="Times New Roman" w:cs="Times New Roman"/>
          <w:sz w:val="20"/>
          <w:szCs w:val="20"/>
        </w:rPr>
        <w:t xml:space="preserve"> dnů ode dne reklamace</w:t>
      </w:r>
      <w:r w:rsidR="009150CC" w:rsidRPr="003F5900">
        <w:rPr>
          <w:rFonts w:ascii="Times New Roman" w:hAnsi="Times New Roman" w:cs="Times New Roman"/>
          <w:sz w:val="20"/>
          <w:szCs w:val="20"/>
        </w:rPr>
        <w:t xml:space="preserve"> anebo vyskytla-li se na věci potřetí</w:t>
      </w:r>
      <w:r w:rsidR="008D699F" w:rsidRPr="003F5900">
        <w:rPr>
          <w:rFonts w:ascii="Times New Roman" w:hAnsi="Times New Roman" w:cs="Times New Roman"/>
          <w:sz w:val="20"/>
          <w:szCs w:val="20"/>
        </w:rPr>
        <w:t>.</w:t>
      </w:r>
    </w:p>
    <w:p w14:paraId="34FB9FA7" w14:textId="203E776B"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je v případě uplatnění reklamace </w:t>
      </w:r>
      <w:r w:rsidR="00430FF7" w:rsidRPr="003F5900">
        <w:rPr>
          <w:rFonts w:ascii="Times New Roman" w:hAnsi="Times New Roman" w:cs="Times New Roman"/>
          <w:sz w:val="20"/>
          <w:szCs w:val="20"/>
        </w:rPr>
        <w:t xml:space="preserve">objednatele </w:t>
      </w:r>
      <w:r w:rsidRPr="003F5900">
        <w:rPr>
          <w:rFonts w:ascii="Times New Roman" w:hAnsi="Times New Roman" w:cs="Times New Roman"/>
          <w:sz w:val="20"/>
          <w:szCs w:val="20"/>
        </w:rPr>
        <w:t xml:space="preserve">s požadavkem na opravu předmětu díla povinen vyslat zaměstnance či pověřit třetí osobu opravou díla v sídle objednatele, a to na vlastní náklady. </w:t>
      </w:r>
    </w:p>
    <w:p w14:paraId="34288A55" w14:textId="77777777" w:rsidR="009C18DC" w:rsidRPr="003F5900" w:rsidRDefault="009C18DC" w:rsidP="009C18DC">
      <w:pPr>
        <w:rPr>
          <w:rFonts w:ascii="Times New Roman" w:hAnsi="Times New Roman" w:cs="Times New Roman"/>
        </w:rPr>
      </w:pPr>
    </w:p>
    <w:p w14:paraId="124FAF5B" w14:textId="77777777" w:rsidR="003E7CFE" w:rsidRPr="003F5900" w:rsidRDefault="003E7CFE" w:rsidP="003E7CFE">
      <w:pPr>
        <w:pStyle w:val="Numm1"/>
        <w:rPr>
          <w:rFonts w:ascii="Times New Roman" w:hAnsi="Times New Roman" w:cs="Times New Roman"/>
          <w:snapToGrid w:val="0"/>
          <w:sz w:val="20"/>
          <w:szCs w:val="20"/>
        </w:rPr>
      </w:pPr>
    </w:p>
    <w:p w14:paraId="1606ECAF"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Prohlášení zhotovitele k právům duševního vlastnictví a ke shodě s právními předpisy</w:t>
      </w:r>
    </w:p>
    <w:p w14:paraId="22B2B903"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lastRenderedPageBreak/>
        <w:t xml:space="preserve">Zhotovitel prohlašuje, že zhotovením díla neporušuje průmyslová práva ani jiná práva třetích osob z duševního vlastnictví. Zhotovitel rovněž prohlašuje, že dílo </w:t>
      </w:r>
      <w:r w:rsidR="00696BF3" w:rsidRPr="003F5900">
        <w:rPr>
          <w:rFonts w:ascii="Times New Roman" w:hAnsi="Times New Roman" w:cs="Times New Roman"/>
          <w:sz w:val="20"/>
          <w:szCs w:val="20"/>
        </w:rPr>
        <w:t xml:space="preserve">a jeho součásti </w:t>
      </w:r>
      <w:r w:rsidRPr="003F5900">
        <w:rPr>
          <w:rFonts w:ascii="Times New Roman" w:hAnsi="Times New Roman" w:cs="Times New Roman"/>
          <w:sz w:val="20"/>
          <w:szCs w:val="20"/>
        </w:rPr>
        <w:t>je v jeho výlučném vlastnictví. Zhotovitel dále prohlašuje, že objednatel držením a provozováním díla na území České republiky nezasáhne do práv třetích osob vyplývajících z průmyslových práv či jiných práv z duševního vlastnictví.</w:t>
      </w:r>
      <w:r w:rsidR="00AB4188" w:rsidRPr="003F5900">
        <w:rPr>
          <w:rFonts w:ascii="Times New Roman" w:hAnsi="Times New Roman" w:cs="Times New Roman"/>
          <w:sz w:val="20"/>
          <w:szCs w:val="20"/>
        </w:rPr>
        <w:t xml:space="preserve"> </w:t>
      </w:r>
    </w:p>
    <w:p w14:paraId="3D706DD9"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prohlašuje, že dílo splňuje veškeré požadavky kladené právním řádem </w:t>
      </w:r>
      <w:r w:rsidR="00AB4188" w:rsidRPr="003F5900">
        <w:rPr>
          <w:rFonts w:ascii="Times New Roman" w:hAnsi="Times New Roman" w:cs="Times New Roman"/>
          <w:sz w:val="20"/>
          <w:szCs w:val="20"/>
        </w:rPr>
        <w:t xml:space="preserve">Evropské unie </w:t>
      </w:r>
      <w:r w:rsidRPr="003F5900">
        <w:rPr>
          <w:rFonts w:ascii="Times New Roman" w:hAnsi="Times New Roman" w:cs="Times New Roman"/>
          <w:sz w:val="20"/>
          <w:szCs w:val="20"/>
        </w:rPr>
        <w:t>a České republiky pro obecnou bezpečnost výrobků a dá</w:t>
      </w:r>
      <w:r w:rsidR="00662289" w:rsidRPr="003F5900">
        <w:rPr>
          <w:rFonts w:ascii="Times New Roman" w:hAnsi="Times New Roman" w:cs="Times New Roman"/>
          <w:sz w:val="20"/>
          <w:szCs w:val="20"/>
        </w:rPr>
        <w:t xml:space="preserve">le prohlašuje, že zhotovitel doloží </w:t>
      </w:r>
      <w:r w:rsidRPr="003F5900">
        <w:rPr>
          <w:rFonts w:ascii="Times New Roman" w:hAnsi="Times New Roman" w:cs="Times New Roman"/>
          <w:sz w:val="20"/>
          <w:szCs w:val="20"/>
        </w:rPr>
        <w:t xml:space="preserve">osvědčení o shodě dodávaného zařízení s právními předpisy </w:t>
      </w:r>
      <w:r w:rsidR="00A35B21" w:rsidRPr="003F5900">
        <w:rPr>
          <w:rFonts w:ascii="Times New Roman" w:hAnsi="Times New Roman" w:cs="Times New Roman"/>
          <w:sz w:val="20"/>
          <w:szCs w:val="20"/>
        </w:rPr>
        <w:t>Evropské unie</w:t>
      </w:r>
      <w:r w:rsidRPr="003F5900">
        <w:rPr>
          <w:rFonts w:ascii="Times New Roman" w:hAnsi="Times New Roman" w:cs="Times New Roman"/>
          <w:sz w:val="20"/>
          <w:szCs w:val="20"/>
        </w:rPr>
        <w:t>. Zhotovitel prohlašuje, že dílo splňuje technické normy, zejména ČSN</w:t>
      </w:r>
      <w:r w:rsidR="00AB4188" w:rsidRPr="003F5900">
        <w:rPr>
          <w:rFonts w:ascii="Times New Roman" w:hAnsi="Times New Roman" w:cs="Times New Roman"/>
          <w:sz w:val="20"/>
          <w:szCs w:val="20"/>
        </w:rPr>
        <w:t xml:space="preserve"> a EN</w:t>
      </w:r>
      <w:r w:rsidRPr="003F5900">
        <w:rPr>
          <w:rFonts w:ascii="Times New Roman" w:hAnsi="Times New Roman" w:cs="Times New Roman"/>
          <w:sz w:val="20"/>
          <w:szCs w:val="20"/>
        </w:rPr>
        <w:t>.</w:t>
      </w:r>
    </w:p>
    <w:p w14:paraId="1D32FBCB" w14:textId="2490D5BD"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Ukáže-li se, že kterékoli z prohlášení zhotovitele specifikované v článcích 5.1 či 5.2 této smlouvy, je nepravdivým, je objednatel oprávněn od této smlouvy odstoupit</w:t>
      </w:r>
      <w:r w:rsidR="006001C8" w:rsidRPr="003F5900">
        <w:rPr>
          <w:rFonts w:ascii="Times New Roman" w:hAnsi="Times New Roman" w:cs="Times New Roman"/>
          <w:sz w:val="20"/>
          <w:szCs w:val="20"/>
        </w:rPr>
        <w:t xml:space="preserve"> a požadovat po zhotoviteli zaplacení smluvní pokuty ve výši </w:t>
      </w:r>
      <w:r w:rsidR="00A825B1" w:rsidRPr="003F5900">
        <w:rPr>
          <w:rFonts w:ascii="Times New Roman" w:hAnsi="Times New Roman" w:cs="Times New Roman"/>
          <w:sz w:val="20"/>
          <w:szCs w:val="20"/>
        </w:rPr>
        <w:t>5</w:t>
      </w:r>
      <w:r w:rsidR="006001C8" w:rsidRPr="003F5900">
        <w:rPr>
          <w:rFonts w:ascii="Times New Roman" w:hAnsi="Times New Roman" w:cs="Times New Roman"/>
          <w:sz w:val="20"/>
          <w:szCs w:val="20"/>
        </w:rPr>
        <w:t xml:space="preserve">0 000,- Kč za každý případ porušení závazku či </w:t>
      </w:r>
      <w:r w:rsidR="00EF0B99" w:rsidRPr="003F5900">
        <w:rPr>
          <w:rFonts w:ascii="Times New Roman" w:hAnsi="Times New Roman" w:cs="Times New Roman"/>
          <w:sz w:val="20"/>
          <w:szCs w:val="20"/>
        </w:rPr>
        <w:t xml:space="preserve">každý případ nepravdivosti </w:t>
      </w:r>
      <w:r w:rsidR="006001C8" w:rsidRPr="003F5900">
        <w:rPr>
          <w:rFonts w:ascii="Times New Roman" w:hAnsi="Times New Roman" w:cs="Times New Roman"/>
          <w:sz w:val="20"/>
          <w:szCs w:val="20"/>
        </w:rPr>
        <w:t>prohlášení zhotovitele dle tohoto článku této smlouvy</w:t>
      </w:r>
      <w:r w:rsidRPr="003F5900">
        <w:rPr>
          <w:rFonts w:ascii="Times New Roman" w:hAnsi="Times New Roman" w:cs="Times New Roman"/>
          <w:sz w:val="20"/>
          <w:szCs w:val="20"/>
        </w:rPr>
        <w:t xml:space="preserve">. </w:t>
      </w:r>
    </w:p>
    <w:p w14:paraId="47F26C0B" w14:textId="77777777" w:rsidR="008C0889" w:rsidRPr="003F5900" w:rsidRDefault="008C0889" w:rsidP="008C0889">
      <w:pPr>
        <w:rPr>
          <w:rFonts w:ascii="Times New Roman" w:hAnsi="Times New Roman" w:cs="Times New Roman"/>
        </w:rPr>
      </w:pPr>
    </w:p>
    <w:p w14:paraId="3A27BEE8" w14:textId="77777777" w:rsidR="00980EFF" w:rsidRPr="003F5900" w:rsidRDefault="00980EFF" w:rsidP="008270FA">
      <w:pPr>
        <w:pStyle w:val="Numm1"/>
        <w:rPr>
          <w:rFonts w:ascii="Times New Roman" w:hAnsi="Times New Roman" w:cs="Times New Roman"/>
          <w:sz w:val="20"/>
          <w:szCs w:val="20"/>
        </w:rPr>
      </w:pPr>
    </w:p>
    <w:p w14:paraId="21D3AD1D" w14:textId="77777777" w:rsidR="00980EFF" w:rsidRPr="003F5900" w:rsidRDefault="00980EFF" w:rsidP="00FD34F3">
      <w:pPr>
        <w:pStyle w:val="FettZentriert"/>
        <w:rPr>
          <w:rFonts w:ascii="Times New Roman" w:hAnsi="Times New Roman" w:cs="Times New Roman"/>
          <w:sz w:val="20"/>
          <w:szCs w:val="20"/>
        </w:rPr>
      </w:pPr>
      <w:r w:rsidRPr="003F5900">
        <w:rPr>
          <w:rFonts w:ascii="Times New Roman" w:hAnsi="Times New Roman" w:cs="Times New Roman"/>
          <w:sz w:val="20"/>
          <w:szCs w:val="20"/>
        </w:rPr>
        <w:t>Závěrečná ustanovení</w:t>
      </w:r>
    </w:p>
    <w:p w14:paraId="644DEF17" w14:textId="77777777" w:rsidR="00EF0B99" w:rsidRPr="003F5900" w:rsidRDefault="00EF0B99"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Objednatel je oprávněn od této smlouvy odstoupit kdykoli, bez důvodu či z jakéhokoli důvodu, a to bez jakýchkoli sankcí včetně případných nároků zhotovitele na náhradu škody, odstupné či jiných finančních nároků, a to do okamžiku zahájení prací. Po zahájení prací je objednatel rovněž oprávněn kdykoli od této smlouvy odstoupit, je však povinen nahradit zhotoviteli to, o co se vlivem rozpracovaného díla obohatil. Objednatel je též oprávněn bez jakýchkoli sankcí a finanční odpovědnosti kdykoli oznámit zhotoviteli, že pozastavuje zhotovování díla. V takovém případě je povinen uhradit zhotoviteli náklady, které zhotovitel měl na rozpracované dílo.  </w:t>
      </w:r>
    </w:p>
    <w:p w14:paraId="1CDA408A"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Tato smlouva nahrazuje veškerá předchozí ústní </w:t>
      </w:r>
      <w:r w:rsidR="009700B2" w:rsidRPr="003F5900">
        <w:rPr>
          <w:rFonts w:ascii="Times New Roman" w:hAnsi="Times New Roman" w:cs="Times New Roman"/>
          <w:sz w:val="20"/>
          <w:szCs w:val="20"/>
        </w:rPr>
        <w:t xml:space="preserve">i písemná </w:t>
      </w:r>
      <w:r w:rsidRPr="003F5900">
        <w:rPr>
          <w:rFonts w:ascii="Times New Roman" w:hAnsi="Times New Roman" w:cs="Times New Roman"/>
          <w:sz w:val="20"/>
          <w:szCs w:val="20"/>
        </w:rPr>
        <w:t>ujednání ve vztahu k předmětu a obsahu této smlouvy a je úplným projevem vůle smluvních stran k předmětu této smlouvy.</w:t>
      </w:r>
    </w:p>
    <w:p w14:paraId="7BEAB948"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Změny a doplňky této smlouvy vyžadují formu písemného dodatku, podepsaného oběma smluvními stranami. </w:t>
      </w:r>
    </w:p>
    <w:p w14:paraId="76D30679"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Práva a povinnosti z této smlouvy se vztahují v plném rozsahu i na případné právní nástupce obou smluvních stran.</w:t>
      </w:r>
    </w:p>
    <w:p w14:paraId="18AC51F6"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Tato smlouva se řídí českým právním řádem.</w:t>
      </w:r>
    </w:p>
    <w:p w14:paraId="79ED438B" w14:textId="07D24624" w:rsidR="001358B1" w:rsidRPr="003F5900" w:rsidRDefault="008E32FC" w:rsidP="008E32FC">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bere na vědomí, že podle ustanovení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Toto spolupůsobení je povinen zajistit i u svých případných subdodavatelů</w:t>
      </w:r>
      <w:r w:rsidR="001358B1" w:rsidRPr="003F5900">
        <w:rPr>
          <w:rFonts w:ascii="Times New Roman" w:hAnsi="Times New Roman" w:cs="Times New Roman"/>
          <w:sz w:val="20"/>
          <w:szCs w:val="20"/>
        </w:rPr>
        <w:t>.</w:t>
      </w:r>
    </w:p>
    <w:p w14:paraId="5939C9B4" w14:textId="77777777"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Prodávající se zavazuje minimálně po dobu 10 let poskytovat požadované informace 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poskytnout výše uvedeným osobám součinnost a podmínky k provedení kontroly vztahující se k realizaci projektu</w:t>
      </w:r>
    </w:p>
    <w:p w14:paraId="10A45DF9" w14:textId="34235841"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Prodávající je povinen odpovídajícím způsobem v souladu se zákonem č. 499/2004 Sb., o archivnictví a spisové služby a o změně některých zákonů, ve znění pozdějších předpisů a v souladu se zákonem č. 563/1991 Sb., o účetnictví, ve znění pozdějších předpisů uchovávat veškeré originály účetních dokladů, smlouvu včetně jejich dodatků a další originály dokumentace vztahující se k plnění této smlouvy v rámci projektu.</w:t>
      </w:r>
    </w:p>
    <w:p w14:paraId="5E818F4F" w14:textId="238930A4"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w:t>
      </w:r>
      <w:r w:rsidRPr="003F5900">
        <w:rPr>
          <w:rFonts w:ascii="Times New Roman" w:hAnsi="Times New Roman" w:cs="Times New Roman"/>
          <w:sz w:val="20"/>
          <w:szCs w:val="20"/>
        </w:rPr>
        <w:lastRenderedPageBreak/>
        <w:t xml:space="preserve">prokazatelném odeslání písemnosti. Doručování je možné rovněž prostřednictvím emailu. Elektronické adresy účastníků této smlouvy, na které je možné činit právní úkony i bez certifikovaného podpisu, jsou uvedeny v záhlaví této smlouvy.  </w:t>
      </w:r>
    </w:p>
    <w:p w14:paraId="2B63C329" w14:textId="77777777" w:rsidR="009700B2" w:rsidRPr="003F5900" w:rsidRDefault="009700B2"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Vznikne-li kterékoli smluvní straně nárok na úhradu smluvní pokuty dle této smlouvy, není vznikem takového nároku dotčeno právo na náhradu škody, které náleží poškozené straně vedle případného nároku na smluvní pokutu.</w:t>
      </w:r>
    </w:p>
    <w:p w14:paraId="2D42C03B"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 případě, že se některé z ustanovení této smlouvy stane neplatným</w:t>
      </w:r>
      <w:r w:rsidR="009700B2" w:rsidRPr="003F5900">
        <w:rPr>
          <w:rFonts w:ascii="Times New Roman" w:hAnsi="Times New Roman" w:cs="Times New Roman"/>
          <w:sz w:val="20"/>
          <w:szCs w:val="20"/>
        </w:rPr>
        <w:t xml:space="preserve"> nebo neúčinným</w:t>
      </w:r>
      <w:r w:rsidRPr="003F5900">
        <w:rPr>
          <w:rFonts w:ascii="Times New Roman" w:hAnsi="Times New Roman" w:cs="Times New Roman"/>
          <w:sz w:val="20"/>
          <w:szCs w:val="20"/>
        </w:rPr>
        <w:t xml:space="preserve">, nebude tím dotčena platnost </w:t>
      </w:r>
      <w:r w:rsidR="009700B2" w:rsidRPr="003F5900">
        <w:rPr>
          <w:rFonts w:ascii="Times New Roman" w:hAnsi="Times New Roman" w:cs="Times New Roman"/>
          <w:sz w:val="20"/>
          <w:szCs w:val="20"/>
        </w:rPr>
        <w:t xml:space="preserve">nebo účinnost </w:t>
      </w:r>
      <w:r w:rsidRPr="003F5900">
        <w:rPr>
          <w:rFonts w:ascii="Times New Roman" w:hAnsi="Times New Roman" w:cs="Times New Roman"/>
          <w:sz w:val="20"/>
          <w:szCs w:val="20"/>
        </w:rPr>
        <w:t xml:space="preserve">ostatních ustanovení. Neplatné </w:t>
      </w:r>
      <w:r w:rsidR="009700B2" w:rsidRPr="003F5900">
        <w:rPr>
          <w:rFonts w:ascii="Times New Roman" w:hAnsi="Times New Roman" w:cs="Times New Roman"/>
          <w:sz w:val="20"/>
          <w:szCs w:val="20"/>
        </w:rPr>
        <w:t xml:space="preserve">či neúčinné </w:t>
      </w:r>
      <w:r w:rsidRPr="003F5900">
        <w:rPr>
          <w:rFonts w:ascii="Times New Roman" w:hAnsi="Times New Roman" w:cs="Times New Roman"/>
          <w:sz w:val="20"/>
          <w:szCs w:val="20"/>
        </w:rPr>
        <w:t xml:space="preserve">ustanovení bude nahrazeno takovým platným </w:t>
      </w:r>
      <w:r w:rsidR="009700B2" w:rsidRPr="003F5900">
        <w:rPr>
          <w:rFonts w:ascii="Times New Roman" w:hAnsi="Times New Roman" w:cs="Times New Roman"/>
          <w:sz w:val="20"/>
          <w:szCs w:val="20"/>
        </w:rPr>
        <w:t xml:space="preserve">a účinným </w:t>
      </w:r>
      <w:r w:rsidRPr="003F5900">
        <w:rPr>
          <w:rFonts w:ascii="Times New Roman" w:hAnsi="Times New Roman" w:cs="Times New Roman"/>
          <w:sz w:val="20"/>
          <w:szCs w:val="20"/>
        </w:rPr>
        <w:t xml:space="preserve">ustanovením, které se právně přípustným způsobem co nejvíce přibližuje hospodářskému účelu zamýšlenému oběma smluvními stranami při uzavření </w:t>
      </w:r>
      <w:r w:rsidR="009700B2" w:rsidRPr="003F5900">
        <w:rPr>
          <w:rFonts w:ascii="Times New Roman" w:hAnsi="Times New Roman" w:cs="Times New Roman"/>
          <w:sz w:val="20"/>
          <w:szCs w:val="20"/>
        </w:rPr>
        <w:t xml:space="preserve">této </w:t>
      </w:r>
      <w:r w:rsidRPr="003F5900">
        <w:rPr>
          <w:rFonts w:ascii="Times New Roman" w:hAnsi="Times New Roman" w:cs="Times New Roman"/>
          <w:sz w:val="20"/>
          <w:szCs w:val="20"/>
        </w:rPr>
        <w:t>smlouvy. Totéž platí pro případné mezery ve smlouvě.</w:t>
      </w:r>
    </w:p>
    <w:p w14:paraId="74D56415"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Smlouva nabývá platnosti </w:t>
      </w:r>
      <w:r w:rsidR="00660BC6" w:rsidRPr="003F5900">
        <w:rPr>
          <w:rFonts w:ascii="Times New Roman" w:hAnsi="Times New Roman" w:cs="Times New Roman"/>
          <w:sz w:val="20"/>
          <w:szCs w:val="20"/>
        </w:rPr>
        <w:t xml:space="preserve">a účinnosti </w:t>
      </w:r>
      <w:r w:rsidRPr="003F5900">
        <w:rPr>
          <w:rFonts w:ascii="Times New Roman" w:hAnsi="Times New Roman" w:cs="Times New Roman"/>
          <w:sz w:val="20"/>
          <w:szCs w:val="20"/>
        </w:rPr>
        <w:t>dnem podpisu oběma smluvními stranami.</w:t>
      </w:r>
    </w:p>
    <w:p w14:paraId="36DC5E3B" w14:textId="21FB4A75" w:rsidR="00E44F67" w:rsidRDefault="001358B1" w:rsidP="005118E6">
      <w:pPr>
        <w:pStyle w:val="Numm2"/>
        <w:jc w:val="both"/>
        <w:rPr>
          <w:rFonts w:ascii="Times New Roman" w:hAnsi="Times New Roman" w:cs="Times New Roman"/>
          <w:sz w:val="20"/>
          <w:szCs w:val="20"/>
        </w:rPr>
      </w:pPr>
      <w:r w:rsidRPr="00C81AB7">
        <w:rPr>
          <w:rFonts w:ascii="Times New Roman" w:hAnsi="Times New Roman" w:cs="Times New Roman"/>
          <w:sz w:val="20"/>
          <w:szCs w:val="20"/>
        </w:rPr>
        <w:t xml:space="preserve">Smlouva je vyhotovena v elektronickém originále. </w:t>
      </w:r>
    </w:p>
    <w:p w14:paraId="5DEFF4FA" w14:textId="77777777" w:rsidR="00C81AB7" w:rsidRPr="00C81AB7" w:rsidRDefault="00C81AB7" w:rsidP="00C81AB7"/>
    <w:p w14:paraId="3F17BE06" w14:textId="77777777"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Článek 7</w:t>
      </w:r>
    </w:p>
    <w:p w14:paraId="0CE1B5B0" w14:textId="77777777"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Doložka ke zveřejnění smlouvy dle zákona č. 340/2012</w:t>
      </w:r>
    </w:p>
    <w:p w14:paraId="4A03DBAE"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7.1</w:t>
      </w:r>
      <w:r w:rsidRPr="003F5900">
        <w:rPr>
          <w:rFonts w:ascii="Times New Roman" w:hAnsi="Times New Roman" w:cs="Times New Roman"/>
          <w:sz w:val="20"/>
          <w:szCs w:val="20"/>
        </w:rPr>
        <w:tab/>
        <w:t xml:space="preserve">Tato smlouva bude zveřejněna ve veřejně dostupném registru smluv dle zákona č. 340/2015 Sb., </w:t>
      </w:r>
      <w:r w:rsidR="00764C00" w:rsidRPr="003F5900">
        <w:rPr>
          <w:rFonts w:ascii="Times New Roman" w:hAnsi="Times New Roman" w:cs="Times New Roman"/>
          <w:sz w:val="20"/>
          <w:szCs w:val="20"/>
        </w:rPr>
        <w:br/>
      </w:r>
      <w:r w:rsidRPr="003F5900">
        <w:rPr>
          <w:rFonts w:ascii="Times New Roman" w:hAnsi="Times New Roman" w:cs="Times New Roman"/>
          <w:sz w:val="20"/>
          <w:szCs w:val="20"/>
        </w:rPr>
        <w:t>v platném znění (dále jen „Registr smluv“)</w:t>
      </w:r>
    </w:p>
    <w:p w14:paraId="110F8BA3"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7.2</w:t>
      </w:r>
      <w:r w:rsidRPr="003F5900">
        <w:rPr>
          <w:rFonts w:ascii="Times New Roman" w:hAnsi="Times New Roman" w:cs="Times New Roman"/>
          <w:sz w:val="20"/>
          <w:szCs w:val="20"/>
        </w:rPr>
        <w:tab/>
        <w:t>Zveřejnění smlouvy provede smluvní strana: Slezská univerzita v Opavě (dále jen „povinná strana“)</w:t>
      </w:r>
    </w:p>
    <w:p w14:paraId="1C6CB57F" w14:textId="7FC9AFD6"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7.3</w:t>
      </w:r>
      <w:r w:rsidRPr="003F5900">
        <w:rPr>
          <w:rFonts w:ascii="Times New Roman" w:hAnsi="Times New Roman" w:cs="Times New Roman"/>
          <w:sz w:val="20"/>
          <w:szCs w:val="20"/>
        </w:rPr>
        <w:tab/>
        <w:t xml:space="preserve">O datu zveřejnění smlouvy bude druhá smluvní strana informována prostřednictvím emailu na adresu </w:t>
      </w:r>
      <w:r w:rsidR="00066026" w:rsidRPr="003F5900">
        <w:rPr>
          <w:rFonts w:ascii="Times New Roman" w:hAnsi="Times New Roman" w:cs="Times New Roman"/>
          <w:sz w:val="20"/>
          <w:szCs w:val="20"/>
        </w:rPr>
        <w:t xml:space="preserve">zhotovitele: </w:t>
      </w:r>
      <w:r w:rsidR="00066026" w:rsidRPr="003F5900">
        <w:rPr>
          <w:rFonts w:ascii="Times New Roman" w:hAnsi="Times New Roman" w:cs="Times New Roman"/>
          <w:sz w:val="20"/>
          <w:szCs w:val="20"/>
          <w:highlight w:val="yellow"/>
        </w:rPr>
        <w:t>…………………@……………….</w:t>
      </w:r>
    </w:p>
    <w:p w14:paraId="117B9558"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7.4</w:t>
      </w:r>
      <w:r w:rsidRPr="003F5900">
        <w:rPr>
          <w:rFonts w:ascii="Times New Roman" w:hAnsi="Times New Roman" w:cs="Times New Roman"/>
          <w:sz w:val="20"/>
          <w:szCs w:val="20"/>
        </w:rPr>
        <w:tab/>
        <w:t>Účinnost této smlouvy nastává dnem zveřejnění této smlouvy v Registru smluv.</w:t>
      </w:r>
    </w:p>
    <w:p w14:paraId="4D1CFA07"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7.5</w:t>
      </w:r>
      <w:r w:rsidRPr="003F5900">
        <w:rPr>
          <w:rFonts w:ascii="Times New Roman" w:hAnsi="Times New Roman" w:cs="Times New Roman"/>
          <w:sz w:val="20"/>
          <w:szCs w:val="20"/>
        </w:rPr>
        <w:tab/>
        <w:t xml:space="preserve">V případě, že povinná strana nezveřejní tuto smlouvu v Registru smluv do </w:t>
      </w:r>
      <w:r w:rsidR="001059EB" w:rsidRPr="003F5900">
        <w:rPr>
          <w:rFonts w:ascii="Times New Roman" w:hAnsi="Times New Roman" w:cs="Times New Roman"/>
          <w:sz w:val="20"/>
          <w:szCs w:val="20"/>
        </w:rPr>
        <w:t>3</w:t>
      </w:r>
      <w:r w:rsidRPr="003F5900">
        <w:rPr>
          <w:rFonts w:ascii="Times New Roman" w:hAnsi="Times New Roman" w:cs="Times New Roman"/>
          <w:sz w:val="20"/>
          <w:szCs w:val="20"/>
        </w:rPr>
        <w:t>0 dnů od jejího podpisu, má právo tuto smlouvu zveřejnit v Registru smluv druhá smluvní strana.</w:t>
      </w:r>
    </w:p>
    <w:p w14:paraId="6BB0CD0F"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7.6</w:t>
      </w:r>
      <w:r w:rsidRPr="003F5900">
        <w:rPr>
          <w:rFonts w:ascii="Times New Roman" w:hAnsi="Times New Roman" w:cs="Times New Roman"/>
          <w:sz w:val="20"/>
          <w:szCs w:val="20"/>
        </w:rPr>
        <w:tab/>
        <w:t>V případě, že tato smlouva nebude zveřejněna ani do 90 dnů od jejího podpisu, stává se tato smlouva neplatnou od samého počátku.</w:t>
      </w:r>
    </w:p>
    <w:p w14:paraId="78B7B594" w14:textId="77777777" w:rsidR="009C18DC" w:rsidRPr="003F5900" w:rsidRDefault="009C18DC" w:rsidP="001059EB">
      <w:pPr>
        <w:ind w:right="452"/>
        <w:rPr>
          <w:rFonts w:ascii="Times New Roman" w:hAnsi="Times New Roman" w:cs="Times New Roman"/>
          <w:b/>
          <w:sz w:val="20"/>
          <w:szCs w:val="20"/>
        </w:rPr>
      </w:pPr>
    </w:p>
    <w:p w14:paraId="3ABDD5CB" w14:textId="77777777" w:rsidR="001059EB" w:rsidRPr="003F5900" w:rsidRDefault="001059EB" w:rsidP="001059EB">
      <w:pPr>
        <w:ind w:right="452"/>
        <w:rPr>
          <w:rFonts w:ascii="Times New Roman" w:hAnsi="Times New Roman" w:cs="Times New Roman"/>
          <w:b/>
          <w:sz w:val="20"/>
          <w:szCs w:val="20"/>
        </w:rPr>
      </w:pPr>
      <w:r w:rsidRPr="003F5900">
        <w:rPr>
          <w:rFonts w:ascii="Times New Roman" w:hAnsi="Times New Roman" w:cs="Times New Roman"/>
          <w:b/>
          <w:sz w:val="20"/>
          <w:szCs w:val="20"/>
        </w:rPr>
        <w:t>Přílohy smlouvy:</w:t>
      </w:r>
    </w:p>
    <w:p w14:paraId="1FBF9D4C" w14:textId="545A2B4B" w:rsidR="001059EB" w:rsidRPr="003F5900" w:rsidRDefault="001059EB" w:rsidP="006A0E1B">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1 </w:t>
      </w:r>
      <w:proofErr w:type="gramStart"/>
      <w:r w:rsidR="00A825B1" w:rsidRPr="003F5900">
        <w:rPr>
          <w:rFonts w:ascii="Times New Roman" w:hAnsi="Times New Roman" w:cs="Times New Roman"/>
          <w:sz w:val="20"/>
          <w:szCs w:val="20"/>
        </w:rPr>
        <w:t>–</w:t>
      </w:r>
      <w:r w:rsidRPr="003F5900">
        <w:rPr>
          <w:rFonts w:ascii="Times New Roman" w:hAnsi="Times New Roman" w:cs="Times New Roman"/>
          <w:sz w:val="20"/>
          <w:szCs w:val="20"/>
        </w:rPr>
        <w:t xml:space="preserve"> </w:t>
      </w:r>
      <w:r w:rsidR="0076284D" w:rsidRPr="003F5900">
        <w:rPr>
          <w:rFonts w:ascii="Times New Roman" w:hAnsi="Times New Roman" w:cs="Times New Roman"/>
          <w:sz w:val="20"/>
          <w:szCs w:val="20"/>
        </w:rPr>
        <w:t xml:space="preserve"> </w:t>
      </w:r>
      <w:r w:rsidR="00C2530F">
        <w:rPr>
          <w:rFonts w:ascii="Times New Roman" w:hAnsi="Times New Roman" w:cs="Times New Roman"/>
          <w:sz w:val="20"/>
          <w:szCs w:val="20"/>
        </w:rPr>
        <w:t>O</w:t>
      </w:r>
      <w:r w:rsidRPr="003F5900">
        <w:rPr>
          <w:rFonts w:ascii="Times New Roman" w:hAnsi="Times New Roman" w:cs="Times New Roman"/>
          <w:sz w:val="20"/>
          <w:szCs w:val="20"/>
        </w:rPr>
        <w:t>ceněný</w:t>
      </w:r>
      <w:proofErr w:type="gramEnd"/>
      <w:r w:rsidR="00A825B1" w:rsidRPr="003F5900">
        <w:rPr>
          <w:rFonts w:ascii="Times New Roman" w:hAnsi="Times New Roman" w:cs="Times New Roman"/>
          <w:sz w:val="20"/>
          <w:szCs w:val="20"/>
        </w:rPr>
        <w:t xml:space="preserve"> </w:t>
      </w:r>
      <w:r w:rsidRPr="003F5900">
        <w:rPr>
          <w:rFonts w:ascii="Times New Roman" w:hAnsi="Times New Roman" w:cs="Times New Roman"/>
          <w:sz w:val="20"/>
          <w:szCs w:val="20"/>
        </w:rPr>
        <w:t>soupis prací a dodávek s výkazy výměr (položkový rozpočet)</w:t>
      </w:r>
      <w:r w:rsidR="0076284D" w:rsidRPr="003F5900">
        <w:rPr>
          <w:rFonts w:ascii="Times New Roman" w:hAnsi="Times New Roman" w:cs="Times New Roman"/>
          <w:sz w:val="20"/>
          <w:szCs w:val="20"/>
        </w:rPr>
        <w:t xml:space="preserve"> stavebních úprav </w:t>
      </w:r>
      <w:r w:rsidR="00BC194E">
        <w:rPr>
          <w:rFonts w:ascii="Times New Roman" w:hAnsi="Times New Roman" w:cs="Times New Roman"/>
          <w:sz w:val="20"/>
          <w:szCs w:val="20"/>
        </w:rPr>
        <w:t>vybraných učeben a studijních prostor</w:t>
      </w:r>
    </w:p>
    <w:p w14:paraId="0F6163EA" w14:textId="687493C6" w:rsidR="0076284D" w:rsidRPr="003F5900" w:rsidRDefault="0076284D" w:rsidP="006A0E1B">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2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O</w:t>
      </w:r>
      <w:r w:rsidRPr="003F5900">
        <w:rPr>
          <w:rFonts w:ascii="Times New Roman" w:hAnsi="Times New Roman" w:cs="Times New Roman"/>
          <w:sz w:val="20"/>
          <w:szCs w:val="20"/>
        </w:rPr>
        <w:t>ceněný</w:t>
      </w:r>
      <w:proofErr w:type="gramEnd"/>
      <w:r w:rsidRPr="003F5900">
        <w:rPr>
          <w:rFonts w:ascii="Times New Roman" w:hAnsi="Times New Roman" w:cs="Times New Roman"/>
          <w:sz w:val="20"/>
          <w:szCs w:val="20"/>
        </w:rPr>
        <w:t xml:space="preserve"> soupis prací a dodávek s výkazy výměr (položkový rozpočet) stavebních úprav </w:t>
      </w:r>
      <w:r w:rsidR="00143A68">
        <w:rPr>
          <w:rFonts w:ascii="Times New Roman" w:hAnsi="Times New Roman" w:cs="Times New Roman"/>
          <w:sz w:val="20"/>
          <w:szCs w:val="20"/>
        </w:rPr>
        <w:t>a renovace kanceláří administrativních a akademických pracovníků fakulty</w:t>
      </w:r>
    </w:p>
    <w:p w14:paraId="0F053410" w14:textId="03DA7DBB"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F200B2">
        <w:rPr>
          <w:rFonts w:ascii="Times New Roman" w:hAnsi="Times New Roman" w:cs="Times New Roman"/>
          <w:sz w:val="20"/>
          <w:szCs w:val="20"/>
        </w:rPr>
        <w:t>3</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w:t>
      </w:r>
      <w:r w:rsidR="00D57BFE">
        <w:rPr>
          <w:rFonts w:ascii="Times New Roman" w:hAnsi="Times New Roman" w:cs="Times New Roman"/>
          <w:sz w:val="20"/>
          <w:szCs w:val="20"/>
        </w:rPr>
        <w:t>odmínky</w:t>
      </w:r>
      <w:proofErr w:type="gramEnd"/>
      <w:r w:rsidR="00D57BFE">
        <w:rPr>
          <w:rFonts w:ascii="Times New Roman" w:hAnsi="Times New Roman" w:cs="Times New Roman"/>
          <w:sz w:val="20"/>
          <w:szCs w:val="20"/>
        </w:rPr>
        <w:t xml:space="preserve"> pro provádění stav</w:t>
      </w:r>
      <w:r w:rsidR="00F00055">
        <w:rPr>
          <w:rFonts w:ascii="Times New Roman" w:hAnsi="Times New Roman" w:cs="Times New Roman"/>
          <w:sz w:val="20"/>
          <w:szCs w:val="20"/>
        </w:rPr>
        <w:t>ebního díla</w:t>
      </w:r>
    </w:p>
    <w:p w14:paraId="1C95A81E" w14:textId="21038F1D"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F200B2">
        <w:rPr>
          <w:rFonts w:ascii="Times New Roman" w:hAnsi="Times New Roman" w:cs="Times New Roman"/>
          <w:sz w:val="20"/>
          <w:szCs w:val="20"/>
        </w:rPr>
        <w:t>4</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Podmínky</w:t>
      </w:r>
      <w:proofErr w:type="gramEnd"/>
      <w:r w:rsidR="00C2530F">
        <w:rPr>
          <w:rFonts w:ascii="Times New Roman" w:hAnsi="Times New Roman" w:cs="Times New Roman"/>
          <w:sz w:val="20"/>
          <w:szCs w:val="20"/>
        </w:rPr>
        <w:t xml:space="preserve"> uplatňování zásad DNSH (Do Not </w:t>
      </w:r>
      <w:proofErr w:type="spellStart"/>
      <w:r w:rsidR="00C2530F">
        <w:rPr>
          <w:rFonts w:ascii="Times New Roman" w:hAnsi="Times New Roman" w:cs="Times New Roman"/>
          <w:sz w:val="20"/>
          <w:szCs w:val="20"/>
        </w:rPr>
        <w:t>Significant</w:t>
      </w:r>
      <w:proofErr w:type="spellEnd"/>
      <w:r w:rsidR="00C2530F">
        <w:rPr>
          <w:rFonts w:ascii="Times New Roman" w:hAnsi="Times New Roman" w:cs="Times New Roman"/>
          <w:sz w:val="20"/>
          <w:szCs w:val="20"/>
        </w:rPr>
        <w:t xml:space="preserve"> </w:t>
      </w:r>
      <w:proofErr w:type="spellStart"/>
      <w:r w:rsidR="00C2530F">
        <w:rPr>
          <w:rFonts w:ascii="Times New Roman" w:hAnsi="Times New Roman" w:cs="Times New Roman"/>
          <w:sz w:val="20"/>
          <w:szCs w:val="20"/>
        </w:rPr>
        <w:t>Harm</w:t>
      </w:r>
      <w:proofErr w:type="spellEnd"/>
      <w:r w:rsidR="00C2530F">
        <w:rPr>
          <w:rFonts w:ascii="Times New Roman" w:hAnsi="Times New Roman" w:cs="Times New Roman"/>
          <w:sz w:val="20"/>
          <w:szCs w:val="20"/>
        </w:rPr>
        <w:t>) při realizaci stavební</w:t>
      </w:r>
      <w:r w:rsidR="00F00055">
        <w:rPr>
          <w:rFonts w:ascii="Times New Roman" w:hAnsi="Times New Roman" w:cs="Times New Roman"/>
          <w:sz w:val="20"/>
          <w:szCs w:val="20"/>
        </w:rPr>
        <w:t>ho díla</w:t>
      </w:r>
    </w:p>
    <w:p w14:paraId="0E57E7D1" w14:textId="77777777" w:rsidR="00A825B1" w:rsidRPr="003F5900" w:rsidRDefault="00A825B1" w:rsidP="0047502B">
      <w:pPr>
        <w:ind w:left="567" w:right="452"/>
        <w:jc w:val="center"/>
        <w:rPr>
          <w:rFonts w:ascii="Times New Roman" w:hAnsi="Times New Roman" w:cs="Times New Roman"/>
          <w:sz w:val="20"/>
          <w:szCs w:val="20"/>
        </w:rPr>
      </w:pPr>
    </w:p>
    <w:p w14:paraId="15022A34" w14:textId="6519156D" w:rsidR="00980EFF" w:rsidRPr="003F5900" w:rsidRDefault="00980EFF" w:rsidP="0047502B">
      <w:pPr>
        <w:ind w:left="567" w:right="452"/>
        <w:jc w:val="center"/>
        <w:rPr>
          <w:rFonts w:ascii="Times New Roman" w:hAnsi="Times New Roman" w:cs="Times New Roman"/>
          <w:sz w:val="20"/>
          <w:szCs w:val="20"/>
        </w:rPr>
      </w:pPr>
      <w:r w:rsidRPr="003F5900">
        <w:rPr>
          <w:rFonts w:ascii="Times New Roman" w:hAnsi="Times New Roman" w:cs="Times New Roman"/>
          <w:sz w:val="20"/>
          <w:szCs w:val="20"/>
        </w:rPr>
        <w:t>Smluvní strany prohlašují, že tato smlouva tak, jak byla sepsána, odpovídá jej</w:t>
      </w:r>
      <w:r w:rsidR="0047502B" w:rsidRPr="003F5900">
        <w:rPr>
          <w:rFonts w:ascii="Times New Roman" w:hAnsi="Times New Roman" w:cs="Times New Roman"/>
          <w:sz w:val="20"/>
          <w:szCs w:val="20"/>
        </w:rPr>
        <w:t xml:space="preserve">ich pravé vůli, a na důkaz toho </w:t>
      </w:r>
      <w:r w:rsidRPr="003F5900">
        <w:rPr>
          <w:rFonts w:ascii="Times New Roman" w:hAnsi="Times New Roman" w:cs="Times New Roman"/>
          <w:sz w:val="20"/>
          <w:szCs w:val="20"/>
        </w:rPr>
        <w:t>připojují své podpisy.</w:t>
      </w:r>
    </w:p>
    <w:p w14:paraId="0F19CC35" w14:textId="77777777" w:rsidR="00A35FA0" w:rsidRPr="003F5900" w:rsidRDefault="00A35FA0" w:rsidP="0047502B">
      <w:pPr>
        <w:ind w:left="567" w:right="452"/>
        <w:jc w:val="center"/>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4181"/>
        <w:gridCol w:w="567"/>
        <w:gridCol w:w="4066"/>
      </w:tblGrid>
      <w:tr w:rsidR="00980EFF" w:rsidRPr="003F5900" w14:paraId="03BF06FE" w14:textId="77777777">
        <w:tc>
          <w:tcPr>
            <w:tcW w:w="4181" w:type="dxa"/>
            <w:tcBorders>
              <w:bottom w:val="single" w:sz="4" w:space="0" w:color="auto"/>
            </w:tcBorders>
          </w:tcPr>
          <w:p w14:paraId="6BBBD362" w14:textId="77777777" w:rsidR="0021622E" w:rsidRPr="003F5900" w:rsidRDefault="0021622E" w:rsidP="008270FA">
            <w:pPr>
              <w:rPr>
                <w:rFonts w:ascii="Times New Roman" w:hAnsi="Times New Roman" w:cs="Times New Roman"/>
                <w:sz w:val="18"/>
                <w:szCs w:val="18"/>
              </w:rPr>
            </w:pPr>
          </w:p>
          <w:p w14:paraId="1FA95768" w14:textId="77114357"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lastRenderedPageBreak/>
              <w:t>V</w:t>
            </w:r>
            <w:r w:rsidR="00003A06" w:rsidRPr="003F5900">
              <w:rPr>
                <w:rFonts w:ascii="Times New Roman" w:hAnsi="Times New Roman" w:cs="Times New Roman"/>
                <w:sz w:val="18"/>
                <w:szCs w:val="18"/>
              </w:rPr>
              <w:t> </w:t>
            </w:r>
            <w:r w:rsidR="00A825B1" w:rsidRPr="003F5900">
              <w:rPr>
                <w:rFonts w:ascii="Times New Roman" w:hAnsi="Times New Roman" w:cs="Times New Roman"/>
                <w:sz w:val="18"/>
                <w:szCs w:val="18"/>
              </w:rPr>
              <w:t>Opavě</w:t>
            </w:r>
            <w:r w:rsidR="00CB14E6"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3E8AED8C" w14:textId="77777777" w:rsidR="0020131C" w:rsidRPr="003F5900" w:rsidRDefault="0020131C" w:rsidP="008270FA">
            <w:pPr>
              <w:rPr>
                <w:rFonts w:ascii="Times New Roman" w:hAnsi="Times New Roman" w:cs="Times New Roman"/>
                <w:sz w:val="18"/>
                <w:szCs w:val="18"/>
              </w:rPr>
            </w:pPr>
          </w:p>
          <w:p w14:paraId="72C7F99C" w14:textId="77777777" w:rsidR="00A35FA0" w:rsidRPr="003F5900" w:rsidRDefault="00A35FA0" w:rsidP="008270FA">
            <w:pPr>
              <w:rPr>
                <w:rFonts w:ascii="Times New Roman" w:hAnsi="Times New Roman" w:cs="Times New Roman"/>
                <w:sz w:val="18"/>
                <w:szCs w:val="18"/>
              </w:rPr>
            </w:pPr>
          </w:p>
          <w:p w14:paraId="7CBFC922" w14:textId="77777777" w:rsidR="001059EB" w:rsidRPr="003F5900" w:rsidRDefault="001059EB" w:rsidP="008270FA">
            <w:pPr>
              <w:rPr>
                <w:rFonts w:ascii="Times New Roman" w:hAnsi="Times New Roman" w:cs="Times New Roman"/>
                <w:sz w:val="18"/>
                <w:szCs w:val="18"/>
              </w:rPr>
            </w:pPr>
          </w:p>
          <w:p w14:paraId="64941A1B" w14:textId="77777777" w:rsidR="00980EFF" w:rsidRPr="003F5900" w:rsidRDefault="00980EFF" w:rsidP="008270FA">
            <w:pPr>
              <w:rPr>
                <w:rFonts w:ascii="Times New Roman" w:hAnsi="Times New Roman" w:cs="Times New Roman"/>
                <w:sz w:val="18"/>
                <w:szCs w:val="18"/>
              </w:rPr>
            </w:pPr>
          </w:p>
        </w:tc>
        <w:tc>
          <w:tcPr>
            <w:tcW w:w="567" w:type="dxa"/>
          </w:tcPr>
          <w:p w14:paraId="20BA6849" w14:textId="77777777" w:rsidR="00980EFF" w:rsidRPr="003F5900" w:rsidRDefault="00980EFF" w:rsidP="008270FA">
            <w:pPr>
              <w:rPr>
                <w:rFonts w:ascii="Times New Roman" w:hAnsi="Times New Roman" w:cs="Times New Roman"/>
                <w:sz w:val="18"/>
                <w:szCs w:val="18"/>
              </w:rPr>
            </w:pPr>
          </w:p>
        </w:tc>
        <w:tc>
          <w:tcPr>
            <w:tcW w:w="4066" w:type="dxa"/>
            <w:tcBorders>
              <w:bottom w:val="single" w:sz="4" w:space="0" w:color="auto"/>
            </w:tcBorders>
          </w:tcPr>
          <w:p w14:paraId="2A3F7045" w14:textId="77777777" w:rsidR="0021622E" w:rsidRPr="003F5900" w:rsidRDefault="0021622E" w:rsidP="008270FA">
            <w:pPr>
              <w:rPr>
                <w:rFonts w:ascii="Times New Roman" w:hAnsi="Times New Roman" w:cs="Times New Roman"/>
                <w:sz w:val="18"/>
                <w:szCs w:val="18"/>
              </w:rPr>
            </w:pPr>
          </w:p>
          <w:p w14:paraId="5EC2BFEF" w14:textId="491D980E"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lastRenderedPageBreak/>
              <w:t>V</w:t>
            </w:r>
            <w:r w:rsidR="00A3744D" w:rsidRPr="003F5900">
              <w:rPr>
                <w:rFonts w:ascii="Times New Roman" w:hAnsi="Times New Roman" w:cs="Times New Roman"/>
                <w:sz w:val="18"/>
                <w:szCs w:val="18"/>
              </w:rPr>
              <w:t> </w:t>
            </w:r>
            <w:r w:rsidR="00066026" w:rsidRPr="003F5900">
              <w:rPr>
                <w:rFonts w:ascii="Times New Roman" w:hAnsi="Times New Roman" w:cs="Times New Roman"/>
                <w:sz w:val="18"/>
                <w:szCs w:val="18"/>
              </w:rPr>
              <w:t>……………</w:t>
            </w:r>
            <w:proofErr w:type="gramStart"/>
            <w:r w:rsidR="00066026" w:rsidRPr="003F5900">
              <w:rPr>
                <w:rFonts w:ascii="Times New Roman" w:hAnsi="Times New Roman" w:cs="Times New Roman"/>
                <w:sz w:val="18"/>
                <w:szCs w:val="18"/>
              </w:rPr>
              <w:t>…….</w:t>
            </w:r>
            <w:proofErr w:type="gramEnd"/>
            <w:r w:rsidR="00066026" w:rsidRPr="003F5900">
              <w:rPr>
                <w:rFonts w:ascii="Times New Roman" w:hAnsi="Times New Roman" w:cs="Times New Roman"/>
                <w:sz w:val="18"/>
                <w:szCs w:val="18"/>
              </w:rPr>
              <w:t>.</w:t>
            </w:r>
            <w:r w:rsidR="00A3744D"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704A2EDB" w14:textId="77777777" w:rsidR="002325FE" w:rsidRPr="003F5900" w:rsidRDefault="002325FE" w:rsidP="008270FA">
            <w:pPr>
              <w:rPr>
                <w:rFonts w:ascii="Times New Roman" w:hAnsi="Times New Roman" w:cs="Times New Roman"/>
                <w:sz w:val="18"/>
                <w:szCs w:val="18"/>
              </w:rPr>
            </w:pPr>
          </w:p>
          <w:p w14:paraId="68F46B23" w14:textId="77777777" w:rsidR="002325FE" w:rsidRPr="003F5900" w:rsidRDefault="002325FE" w:rsidP="008270FA">
            <w:pPr>
              <w:rPr>
                <w:rFonts w:ascii="Times New Roman" w:hAnsi="Times New Roman" w:cs="Times New Roman"/>
                <w:sz w:val="18"/>
                <w:szCs w:val="18"/>
              </w:rPr>
            </w:pPr>
          </w:p>
        </w:tc>
      </w:tr>
      <w:tr w:rsidR="00980EFF" w:rsidRPr="003F5900" w14:paraId="7324008E" w14:textId="77777777">
        <w:tc>
          <w:tcPr>
            <w:tcW w:w="4181" w:type="dxa"/>
          </w:tcPr>
          <w:p w14:paraId="527BF99E" w14:textId="77777777" w:rsidR="00980EFF" w:rsidRPr="003F5900" w:rsidRDefault="00980EFF" w:rsidP="0021622E">
            <w:pPr>
              <w:spacing w:after="0" w:line="240" w:lineRule="auto"/>
              <w:jc w:val="center"/>
              <w:rPr>
                <w:rFonts w:ascii="Times New Roman" w:hAnsi="Times New Roman" w:cs="Times New Roman"/>
                <w:sz w:val="18"/>
                <w:szCs w:val="18"/>
              </w:rPr>
            </w:pPr>
          </w:p>
          <w:p w14:paraId="7923F6D7" w14:textId="77777777" w:rsidR="00890EDB" w:rsidRPr="003F5900" w:rsidRDefault="00A3744D" w:rsidP="0021622E">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 xml:space="preserve"> </w:t>
            </w:r>
            <w:r w:rsidR="00F61D95" w:rsidRPr="003F5900">
              <w:rPr>
                <w:rFonts w:ascii="Times New Roman" w:hAnsi="Times New Roman" w:cs="Times New Roman"/>
                <w:sz w:val="18"/>
                <w:szCs w:val="18"/>
              </w:rPr>
              <w:t>Ing. Ivana Růžičková, MPA</w:t>
            </w:r>
          </w:p>
          <w:p w14:paraId="73C18B24" w14:textId="77777777" w:rsidR="00AA6E41" w:rsidRPr="003F5900" w:rsidRDefault="00F61D95"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kvestorka</w:t>
            </w:r>
          </w:p>
          <w:p w14:paraId="6303D9CA" w14:textId="77777777" w:rsidR="00003A06" w:rsidRPr="003F5900" w:rsidRDefault="00AC5750"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Slezská univerzita v Opavě</w:t>
            </w:r>
          </w:p>
        </w:tc>
        <w:tc>
          <w:tcPr>
            <w:tcW w:w="567" w:type="dxa"/>
          </w:tcPr>
          <w:p w14:paraId="25C70203" w14:textId="77777777" w:rsidR="00980EFF" w:rsidRPr="003F5900" w:rsidRDefault="00980EFF" w:rsidP="0021622E">
            <w:pPr>
              <w:spacing w:after="0" w:line="240" w:lineRule="auto"/>
              <w:jc w:val="center"/>
              <w:rPr>
                <w:rFonts w:ascii="Times New Roman" w:hAnsi="Times New Roman" w:cs="Times New Roman"/>
                <w:sz w:val="18"/>
                <w:szCs w:val="18"/>
              </w:rPr>
            </w:pPr>
          </w:p>
        </w:tc>
        <w:tc>
          <w:tcPr>
            <w:tcW w:w="4066" w:type="dxa"/>
          </w:tcPr>
          <w:p w14:paraId="5EA4E895" w14:textId="77777777" w:rsidR="00980EFF" w:rsidRPr="003F5900" w:rsidRDefault="00980EFF" w:rsidP="0021622E">
            <w:pPr>
              <w:spacing w:after="0" w:line="240" w:lineRule="auto"/>
              <w:jc w:val="center"/>
              <w:rPr>
                <w:rFonts w:ascii="Times New Roman" w:hAnsi="Times New Roman" w:cs="Times New Roman"/>
                <w:sz w:val="18"/>
                <w:szCs w:val="18"/>
              </w:rPr>
            </w:pPr>
          </w:p>
          <w:p w14:paraId="433F6C21" w14:textId="005F42F3" w:rsidR="00622663" w:rsidRPr="003F5900" w:rsidRDefault="00066026" w:rsidP="00F61D95">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highlight w:val="yellow"/>
              </w:rPr>
              <w:t>…………………………..</w:t>
            </w:r>
          </w:p>
        </w:tc>
      </w:tr>
    </w:tbl>
    <w:p w14:paraId="47364E3B" w14:textId="77777777" w:rsidR="00980EFF" w:rsidRDefault="00980EFF" w:rsidP="00D54865">
      <w:pPr>
        <w:rPr>
          <w:sz w:val="18"/>
          <w:szCs w:val="18"/>
          <w:lang w:val="en-US"/>
        </w:rPr>
      </w:pPr>
    </w:p>
    <w:p w14:paraId="00D6331E" w14:textId="77777777" w:rsidR="005A53C6" w:rsidRDefault="005A53C6" w:rsidP="00D54865">
      <w:pPr>
        <w:rPr>
          <w:sz w:val="18"/>
          <w:szCs w:val="18"/>
          <w:lang w:val="en-US"/>
        </w:rPr>
      </w:pPr>
    </w:p>
    <w:p w14:paraId="58F42E85" w14:textId="77777777" w:rsidR="005A53C6" w:rsidRDefault="005A53C6" w:rsidP="00D54865">
      <w:pPr>
        <w:rPr>
          <w:sz w:val="18"/>
          <w:szCs w:val="18"/>
          <w:lang w:val="en-US"/>
        </w:rPr>
      </w:pPr>
    </w:p>
    <w:p w14:paraId="426990F7" w14:textId="77777777" w:rsidR="005A53C6" w:rsidRDefault="005A53C6" w:rsidP="00D54865">
      <w:pPr>
        <w:rPr>
          <w:sz w:val="18"/>
          <w:szCs w:val="18"/>
          <w:lang w:val="en-US"/>
        </w:rPr>
      </w:pPr>
    </w:p>
    <w:p w14:paraId="667C9481" w14:textId="77777777" w:rsidR="005A53C6" w:rsidRDefault="005A53C6" w:rsidP="00D54865">
      <w:pPr>
        <w:rPr>
          <w:sz w:val="18"/>
          <w:szCs w:val="18"/>
          <w:lang w:val="en-US"/>
        </w:rPr>
      </w:pPr>
    </w:p>
    <w:p w14:paraId="1B6FE1AB" w14:textId="77777777" w:rsidR="005A53C6" w:rsidRDefault="005A53C6" w:rsidP="00D54865">
      <w:pPr>
        <w:rPr>
          <w:sz w:val="18"/>
          <w:szCs w:val="18"/>
          <w:lang w:val="en-US"/>
        </w:rPr>
      </w:pPr>
    </w:p>
    <w:p w14:paraId="2A9E9788" w14:textId="77777777" w:rsidR="005A53C6" w:rsidRDefault="005A53C6" w:rsidP="00D54865">
      <w:pPr>
        <w:rPr>
          <w:sz w:val="18"/>
          <w:szCs w:val="18"/>
          <w:lang w:val="en-US"/>
        </w:rPr>
      </w:pPr>
    </w:p>
    <w:p w14:paraId="1921099D" w14:textId="77777777" w:rsidR="005A53C6" w:rsidRDefault="005A53C6" w:rsidP="00D54865">
      <w:pPr>
        <w:rPr>
          <w:sz w:val="18"/>
          <w:szCs w:val="18"/>
          <w:lang w:val="en-US"/>
        </w:rPr>
      </w:pPr>
    </w:p>
    <w:p w14:paraId="3065F4A3" w14:textId="77777777" w:rsidR="005A53C6" w:rsidRDefault="005A53C6" w:rsidP="00D54865">
      <w:pPr>
        <w:rPr>
          <w:sz w:val="18"/>
          <w:szCs w:val="18"/>
          <w:lang w:val="en-US"/>
        </w:rPr>
      </w:pPr>
    </w:p>
    <w:p w14:paraId="51AA85E1" w14:textId="77777777" w:rsidR="005A53C6" w:rsidRDefault="005A53C6" w:rsidP="00D54865">
      <w:pPr>
        <w:rPr>
          <w:sz w:val="18"/>
          <w:szCs w:val="18"/>
          <w:lang w:val="en-US"/>
        </w:rPr>
      </w:pPr>
    </w:p>
    <w:p w14:paraId="214E28F5" w14:textId="77777777" w:rsidR="005A53C6" w:rsidRDefault="005A53C6" w:rsidP="00D54865">
      <w:pPr>
        <w:rPr>
          <w:sz w:val="18"/>
          <w:szCs w:val="18"/>
          <w:lang w:val="en-US"/>
        </w:rPr>
      </w:pPr>
    </w:p>
    <w:p w14:paraId="08C1B02A" w14:textId="77777777" w:rsidR="005A53C6" w:rsidRDefault="005A53C6" w:rsidP="00D54865">
      <w:pPr>
        <w:rPr>
          <w:sz w:val="18"/>
          <w:szCs w:val="18"/>
          <w:lang w:val="en-US"/>
        </w:rPr>
      </w:pPr>
    </w:p>
    <w:p w14:paraId="6FC10B3F" w14:textId="77777777" w:rsidR="005A53C6" w:rsidRDefault="005A53C6" w:rsidP="00D54865">
      <w:pPr>
        <w:rPr>
          <w:sz w:val="18"/>
          <w:szCs w:val="18"/>
          <w:lang w:val="en-US"/>
        </w:rPr>
      </w:pPr>
    </w:p>
    <w:p w14:paraId="3BCB60D9" w14:textId="77777777" w:rsidR="005A53C6" w:rsidRDefault="005A53C6" w:rsidP="00D54865">
      <w:pPr>
        <w:rPr>
          <w:sz w:val="18"/>
          <w:szCs w:val="18"/>
          <w:lang w:val="en-US"/>
        </w:rPr>
      </w:pPr>
    </w:p>
    <w:p w14:paraId="711567C8" w14:textId="77777777" w:rsidR="005A53C6" w:rsidRDefault="005A53C6" w:rsidP="00D54865">
      <w:pPr>
        <w:rPr>
          <w:sz w:val="18"/>
          <w:szCs w:val="18"/>
          <w:lang w:val="en-US"/>
        </w:rPr>
      </w:pPr>
    </w:p>
    <w:p w14:paraId="47060830" w14:textId="77777777" w:rsidR="005A53C6" w:rsidRDefault="005A53C6" w:rsidP="00D54865">
      <w:pPr>
        <w:rPr>
          <w:sz w:val="18"/>
          <w:szCs w:val="18"/>
          <w:lang w:val="en-US"/>
        </w:rPr>
      </w:pPr>
    </w:p>
    <w:p w14:paraId="1B4F54D6" w14:textId="77777777" w:rsidR="005A53C6" w:rsidRDefault="005A53C6" w:rsidP="00D54865">
      <w:pPr>
        <w:rPr>
          <w:sz w:val="18"/>
          <w:szCs w:val="18"/>
          <w:lang w:val="en-US"/>
        </w:rPr>
      </w:pPr>
    </w:p>
    <w:p w14:paraId="51A0EFF3" w14:textId="77777777" w:rsidR="005A53C6" w:rsidRDefault="005A53C6" w:rsidP="00D54865">
      <w:pPr>
        <w:rPr>
          <w:sz w:val="18"/>
          <w:szCs w:val="18"/>
          <w:lang w:val="en-US"/>
        </w:rPr>
      </w:pPr>
    </w:p>
    <w:p w14:paraId="061CBD38" w14:textId="77777777" w:rsidR="005A53C6" w:rsidRDefault="005A53C6" w:rsidP="00D54865">
      <w:pPr>
        <w:rPr>
          <w:sz w:val="18"/>
          <w:szCs w:val="18"/>
          <w:lang w:val="en-US"/>
        </w:rPr>
      </w:pPr>
    </w:p>
    <w:p w14:paraId="1AB7E5B2" w14:textId="77777777" w:rsidR="005A53C6" w:rsidRDefault="005A53C6" w:rsidP="00D54865">
      <w:pPr>
        <w:rPr>
          <w:sz w:val="18"/>
          <w:szCs w:val="18"/>
          <w:lang w:val="en-US"/>
        </w:rPr>
      </w:pPr>
    </w:p>
    <w:p w14:paraId="6CA06664" w14:textId="77777777" w:rsidR="005A53C6" w:rsidRDefault="005A53C6" w:rsidP="00D54865">
      <w:pPr>
        <w:rPr>
          <w:sz w:val="18"/>
          <w:szCs w:val="18"/>
          <w:lang w:val="en-US"/>
        </w:rPr>
      </w:pPr>
    </w:p>
    <w:p w14:paraId="68AA4F54" w14:textId="77777777" w:rsidR="005A53C6" w:rsidRDefault="005A53C6" w:rsidP="00D54865">
      <w:pPr>
        <w:rPr>
          <w:sz w:val="18"/>
          <w:szCs w:val="18"/>
          <w:lang w:val="en-US"/>
        </w:rPr>
      </w:pPr>
    </w:p>
    <w:p w14:paraId="19951719" w14:textId="77777777" w:rsidR="005A53C6" w:rsidRDefault="005A53C6" w:rsidP="00D54865">
      <w:pPr>
        <w:rPr>
          <w:sz w:val="18"/>
          <w:szCs w:val="18"/>
          <w:lang w:val="en-US"/>
        </w:rPr>
      </w:pPr>
    </w:p>
    <w:p w14:paraId="20B03C02" w14:textId="77777777" w:rsidR="00337383" w:rsidRDefault="00337383" w:rsidP="00D54865">
      <w:pPr>
        <w:rPr>
          <w:sz w:val="18"/>
          <w:szCs w:val="18"/>
          <w:lang w:val="en-US"/>
        </w:rPr>
      </w:pPr>
    </w:p>
    <w:p w14:paraId="339B86E8" w14:textId="77777777" w:rsidR="005A53C6" w:rsidRDefault="005A53C6" w:rsidP="00D54865">
      <w:pPr>
        <w:rPr>
          <w:sz w:val="18"/>
          <w:szCs w:val="18"/>
          <w:lang w:val="en-US"/>
        </w:rPr>
      </w:pPr>
    </w:p>
    <w:p w14:paraId="59ABE32C" w14:textId="77777777" w:rsidR="005A53C6" w:rsidRDefault="005A53C6" w:rsidP="00D54865">
      <w:pPr>
        <w:rPr>
          <w:sz w:val="18"/>
          <w:szCs w:val="18"/>
          <w:lang w:val="en-US"/>
        </w:rPr>
      </w:pPr>
    </w:p>
    <w:p w14:paraId="7FE4F471" w14:textId="77777777" w:rsidR="005A53C6" w:rsidRDefault="005A53C6" w:rsidP="00D54865">
      <w:pPr>
        <w:rPr>
          <w:sz w:val="18"/>
          <w:szCs w:val="18"/>
          <w:lang w:val="en-US"/>
        </w:rPr>
      </w:pPr>
    </w:p>
    <w:p w14:paraId="71417EC6" w14:textId="77777777" w:rsidR="005A53C6" w:rsidRDefault="005A53C6" w:rsidP="00D54865">
      <w:pPr>
        <w:rPr>
          <w:sz w:val="18"/>
          <w:szCs w:val="18"/>
          <w:lang w:val="en-US"/>
        </w:rPr>
      </w:pPr>
    </w:p>
    <w:p w14:paraId="1E9E53C2" w14:textId="77777777"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Příloha č. 1</w:t>
      </w:r>
      <w:r w:rsidRPr="00DD19EC">
        <w:rPr>
          <w:rStyle w:val="eop"/>
          <w:sz w:val="20"/>
          <w:szCs w:val="20"/>
        </w:rPr>
        <w:t> </w:t>
      </w:r>
    </w:p>
    <w:p w14:paraId="06A82486" w14:textId="77777777"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eop"/>
          <w:sz w:val="20"/>
          <w:szCs w:val="20"/>
        </w:rPr>
        <w:t> </w:t>
      </w:r>
    </w:p>
    <w:p w14:paraId="505D9804" w14:textId="4264F49D" w:rsidR="00390282" w:rsidRPr="00390282" w:rsidRDefault="00DD19EC" w:rsidP="00390282">
      <w:pPr>
        <w:ind w:left="1134" w:right="-2" w:hanging="1134"/>
        <w:jc w:val="center"/>
        <w:rPr>
          <w:rFonts w:ascii="Times New Roman" w:hAnsi="Times New Roman" w:cs="Times New Roman"/>
          <w:b/>
          <w:bCs/>
          <w:sz w:val="20"/>
          <w:szCs w:val="20"/>
        </w:rPr>
      </w:pPr>
      <w:r w:rsidRPr="00390282">
        <w:rPr>
          <w:rStyle w:val="normaltextrun"/>
          <w:rFonts w:ascii="Times New Roman" w:hAnsi="Times New Roman" w:cs="Times New Roman"/>
          <w:b/>
          <w:bCs/>
          <w:sz w:val="20"/>
          <w:szCs w:val="20"/>
        </w:rPr>
        <w:t>Soupis stavebních prací</w:t>
      </w:r>
      <w:r w:rsidRPr="00390282">
        <w:rPr>
          <w:rStyle w:val="eop"/>
          <w:rFonts w:ascii="Times New Roman" w:hAnsi="Times New Roman" w:cs="Times New Roman"/>
          <w:b/>
          <w:bCs/>
          <w:sz w:val="20"/>
          <w:szCs w:val="20"/>
        </w:rPr>
        <w:t> </w:t>
      </w:r>
      <w:r w:rsidR="00390282" w:rsidRPr="00390282">
        <w:rPr>
          <w:rStyle w:val="eop"/>
          <w:b/>
          <w:bCs/>
          <w:sz w:val="20"/>
          <w:szCs w:val="20"/>
        </w:rPr>
        <w:t xml:space="preserve">- </w:t>
      </w:r>
      <w:r w:rsidR="00390282" w:rsidRPr="00390282">
        <w:rPr>
          <w:rFonts w:ascii="Times New Roman" w:hAnsi="Times New Roman" w:cs="Times New Roman"/>
          <w:b/>
          <w:bCs/>
          <w:sz w:val="20"/>
          <w:szCs w:val="20"/>
        </w:rPr>
        <w:t>stavební úprav</w:t>
      </w:r>
      <w:r w:rsidR="00390282">
        <w:rPr>
          <w:rFonts w:ascii="Times New Roman" w:hAnsi="Times New Roman" w:cs="Times New Roman"/>
          <w:b/>
          <w:bCs/>
          <w:sz w:val="20"/>
          <w:szCs w:val="20"/>
        </w:rPr>
        <w:t>y</w:t>
      </w:r>
      <w:r w:rsidR="00390282" w:rsidRPr="00390282">
        <w:rPr>
          <w:rFonts w:ascii="Times New Roman" w:hAnsi="Times New Roman" w:cs="Times New Roman"/>
          <w:b/>
          <w:bCs/>
          <w:sz w:val="20"/>
          <w:szCs w:val="20"/>
        </w:rPr>
        <w:t xml:space="preserve"> vybraných učeben a studijních prostor</w:t>
      </w:r>
    </w:p>
    <w:p w14:paraId="7B8DE1B2" w14:textId="319DAF31" w:rsidR="00DD19EC" w:rsidRDefault="00DD19EC" w:rsidP="00DD19EC">
      <w:pPr>
        <w:pStyle w:val="paragraph"/>
        <w:spacing w:before="0" w:beforeAutospacing="0" w:after="0" w:afterAutospacing="0"/>
        <w:jc w:val="center"/>
        <w:textAlignment w:val="baseline"/>
        <w:rPr>
          <w:rStyle w:val="eop"/>
          <w:sz w:val="20"/>
          <w:szCs w:val="20"/>
        </w:rPr>
      </w:pPr>
    </w:p>
    <w:p w14:paraId="43FFF2A3" w14:textId="77777777" w:rsidR="005E1D9C" w:rsidRDefault="005E1D9C" w:rsidP="00DD19EC">
      <w:pPr>
        <w:pStyle w:val="paragraph"/>
        <w:spacing w:before="0" w:beforeAutospacing="0" w:after="0" w:afterAutospacing="0"/>
        <w:jc w:val="center"/>
        <w:textAlignment w:val="baseline"/>
        <w:rPr>
          <w:rStyle w:val="eop"/>
          <w:sz w:val="20"/>
          <w:szCs w:val="20"/>
        </w:rPr>
      </w:pPr>
    </w:p>
    <w:p w14:paraId="6694E556" w14:textId="19414FDF" w:rsidR="005E1D9C" w:rsidRDefault="005E1D9C" w:rsidP="005E1D9C">
      <w:pPr>
        <w:pStyle w:val="paragraph"/>
        <w:spacing w:before="0" w:beforeAutospacing="0" w:after="0" w:afterAutospacing="0"/>
        <w:textAlignment w:val="baseline"/>
        <w:rPr>
          <w:rStyle w:val="eop"/>
          <w:sz w:val="20"/>
          <w:szCs w:val="20"/>
        </w:rPr>
      </w:pPr>
      <w:r>
        <w:rPr>
          <w:rStyle w:val="eop"/>
          <w:sz w:val="20"/>
          <w:szCs w:val="20"/>
        </w:rPr>
        <w:t>Soupis stavebních prací bude doplněn před uzavřením smlouvy s vybraným dodavatele podle údajů z předložené nabídky</w:t>
      </w:r>
      <w:r w:rsidR="00390282">
        <w:rPr>
          <w:rStyle w:val="eop"/>
          <w:sz w:val="20"/>
          <w:szCs w:val="20"/>
        </w:rPr>
        <w:t>.</w:t>
      </w:r>
    </w:p>
    <w:p w14:paraId="1DE803CF" w14:textId="77777777" w:rsidR="008B63D8" w:rsidRDefault="008B63D8" w:rsidP="005E1D9C">
      <w:pPr>
        <w:pStyle w:val="paragraph"/>
        <w:spacing w:before="0" w:beforeAutospacing="0" w:after="0" w:afterAutospacing="0"/>
        <w:textAlignment w:val="baseline"/>
        <w:rPr>
          <w:rStyle w:val="eop"/>
          <w:sz w:val="20"/>
          <w:szCs w:val="20"/>
        </w:rPr>
      </w:pPr>
    </w:p>
    <w:p w14:paraId="79697523" w14:textId="77777777" w:rsidR="008B63D8" w:rsidRDefault="008B63D8" w:rsidP="005E1D9C">
      <w:pPr>
        <w:pStyle w:val="paragraph"/>
        <w:spacing w:before="0" w:beforeAutospacing="0" w:after="0" w:afterAutospacing="0"/>
        <w:textAlignment w:val="baseline"/>
        <w:rPr>
          <w:rStyle w:val="eop"/>
          <w:sz w:val="20"/>
          <w:szCs w:val="20"/>
        </w:rPr>
      </w:pPr>
    </w:p>
    <w:p w14:paraId="202CAC61" w14:textId="77777777" w:rsidR="008B63D8" w:rsidRDefault="008B63D8" w:rsidP="005E1D9C">
      <w:pPr>
        <w:pStyle w:val="paragraph"/>
        <w:spacing w:before="0" w:beforeAutospacing="0" w:after="0" w:afterAutospacing="0"/>
        <w:textAlignment w:val="baseline"/>
        <w:rPr>
          <w:rStyle w:val="eop"/>
          <w:sz w:val="20"/>
          <w:szCs w:val="20"/>
        </w:rPr>
      </w:pPr>
    </w:p>
    <w:p w14:paraId="133A5CAE" w14:textId="77777777" w:rsidR="008B63D8" w:rsidRDefault="008B63D8" w:rsidP="005E1D9C">
      <w:pPr>
        <w:pStyle w:val="paragraph"/>
        <w:spacing w:before="0" w:beforeAutospacing="0" w:after="0" w:afterAutospacing="0"/>
        <w:textAlignment w:val="baseline"/>
        <w:rPr>
          <w:rStyle w:val="eop"/>
          <w:sz w:val="20"/>
          <w:szCs w:val="20"/>
        </w:rPr>
      </w:pPr>
    </w:p>
    <w:p w14:paraId="0B6266FE" w14:textId="77777777" w:rsidR="008B63D8" w:rsidRDefault="008B63D8" w:rsidP="005E1D9C">
      <w:pPr>
        <w:pStyle w:val="paragraph"/>
        <w:spacing w:before="0" w:beforeAutospacing="0" w:after="0" w:afterAutospacing="0"/>
        <w:textAlignment w:val="baseline"/>
        <w:rPr>
          <w:rStyle w:val="eop"/>
          <w:sz w:val="20"/>
          <w:szCs w:val="20"/>
        </w:rPr>
      </w:pPr>
    </w:p>
    <w:p w14:paraId="37A62732" w14:textId="77777777" w:rsidR="008B63D8" w:rsidRDefault="008B63D8" w:rsidP="005E1D9C">
      <w:pPr>
        <w:pStyle w:val="paragraph"/>
        <w:spacing w:before="0" w:beforeAutospacing="0" w:after="0" w:afterAutospacing="0"/>
        <w:textAlignment w:val="baseline"/>
        <w:rPr>
          <w:rStyle w:val="eop"/>
          <w:sz w:val="20"/>
          <w:szCs w:val="20"/>
        </w:rPr>
      </w:pPr>
    </w:p>
    <w:p w14:paraId="6A17222C" w14:textId="77777777" w:rsidR="008B63D8" w:rsidRDefault="008B63D8" w:rsidP="005E1D9C">
      <w:pPr>
        <w:pStyle w:val="paragraph"/>
        <w:spacing w:before="0" w:beforeAutospacing="0" w:after="0" w:afterAutospacing="0"/>
        <w:textAlignment w:val="baseline"/>
        <w:rPr>
          <w:rStyle w:val="eop"/>
          <w:sz w:val="20"/>
          <w:szCs w:val="20"/>
        </w:rPr>
      </w:pPr>
    </w:p>
    <w:p w14:paraId="1764F45B" w14:textId="77777777" w:rsidR="008B63D8" w:rsidRDefault="008B63D8" w:rsidP="005E1D9C">
      <w:pPr>
        <w:pStyle w:val="paragraph"/>
        <w:spacing w:before="0" w:beforeAutospacing="0" w:after="0" w:afterAutospacing="0"/>
        <w:textAlignment w:val="baseline"/>
        <w:rPr>
          <w:rStyle w:val="eop"/>
          <w:sz w:val="20"/>
          <w:szCs w:val="20"/>
        </w:rPr>
      </w:pPr>
    </w:p>
    <w:p w14:paraId="4EE3EB2F" w14:textId="77777777" w:rsidR="008B63D8" w:rsidRDefault="008B63D8" w:rsidP="005E1D9C">
      <w:pPr>
        <w:pStyle w:val="paragraph"/>
        <w:spacing w:before="0" w:beforeAutospacing="0" w:after="0" w:afterAutospacing="0"/>
        <w:textAlignment w:val="baseline"/>
        <w:rPr>
          <w:rStyle w:val="eop"/>
          <w:sz w:val="20"/>
          <w:szCs w:val="20"/>
        </w:rPr>
      </w:pPr>
    </w:p>
    <w:p w14:paraId="6E66C8AE" w14:textId="77777777" w:rsidR="008B63D8" w:rsidRDefault="008B63D8" w:rsidP="005E1D9C">
      <w:pPr>
        <w:pStyle w:val="paragraph"/>
        <w:spacing w:before="0" w:beforeAutospacing="0" w:after="0" w:afterAutospacing="0"/>
        <w:textAlignment w:val="baseline"/>
        <w:rPr>
          <w:rStyle w:val="eop"/>
          <w:sz w:val="20"/>
          <w:szCs w:val="20"/>
        </w:rPr>
      </w:pPr>
    </w:p>
    <w:p w14:paraId="0A5107BA" w14:textId="77777777" w:rsidR="008B63D8" w:rsidRDefault="008B63D8" w:rsidP="005E1D9C">
      <w:pPr>
        <w:pStyle w:val="paragraph"/>
        <w:spacing w:before="0" w:beforeAutospacing="0" w:after="0" w:afterAutospacing="0"/>
        <w:textAlignment w:val="baseline"/>
        <w:rPr>
          <w:rStyle w:val="eop"/>
          <w:sz w:val="20"/>
          <w:szCs w:val="20"/>
        </w:rPr>
      </w:pPr>
    </w:p>
    <w:p w14:paraId="2613A541" w14:textId="77777777" w:rsidR="008B63D8" w:rsidRDefault="008B63D8" w:rsidP="005E1D9C">
      <w:pPr>
        <w:pStyle w:val="paragraph"/>
        <w:spacing w:before="0" w:beforeAutospacing="0" w:after="0" w:afterAutospacing="0"/>
        <w:textAlignment w:val="baseline"/>
        <w:rPr>
          <w:rStyle w:val="eop"/>
          <w:sz w:val="20"/>
          <w:szCs w:val="20"/>
        </w:rPr>
      </w:pPr>
    </w:p>
    <w:p w14:paraId="4AA7C218" w14:textId="77777777" w:rsidR="008B63D8" w:rsidRDefault="008B63D8" w:rsidP="005E1D9C">
      <w:pPr>
        <w:pStyle w:val="paragraph"/>
        <w:spacing w:before="0" w:beforeAutospacing="0" w:after="0" w:afterAutospacing="0"/>
        <w:textAlignment w:val="baseline"/>
        <w:rPr>
          <w:rStyle w:val="eop"/>
          <w:sz w:val="20"/>
          <w:szCs w:val="20"/>
        </w:rPr>
      </w:pPr>
    </w:p>
    <w:p w14:paraId="15BCC9DA" w14:textId="77777777" w:rsidR="008B63D8" w:rsidRDefault="008B63D8" w:rsidP="005E1D9C">
      <w:pPr>
        <w:pStyle w:val="paragraph"/>
        <w:spacing w:before="0" w:beforeAutospacing="0" w:after="0" w:afterAutospacing="0"/>
        <w:textAlignment w:val="baseline"/>
        <w:rPr>
          <w:rStyle w:val="eop"/>
          <w:sz w:val="20"/>
          <w:szCs w:val="20"/>
        </w:rPr>
      </w:pPr>
    </w:p>
    <w:p w14:paraId="1E151C17" w14:textId="77777777" w:rsidR="008B63D8" w:rsidRDefault="008B63D8" w:rsidP="005E1D9C">
      <w:pPr>
        <w:pStyle w:val="paragraph"/>
        <w:spacing w:before="0" w:beforeAutospacing="0" w:after="0" w:afterAutospacing="0"/>
        <w:textAlignment w:val="baseline"/>
        <w:rPr>
          <w:rStyle w:val="eop"/>
          <w:sz w:val="20"/>
          <w:szCs w:val="20"/>
        </w:rPr>
      </w:pPr>
    </w:p>
    <w:p w14:paraId="71FA39AE" w14:textId="77777777" w:rsidR="008B63D8" w:rsidRDefault="008B63D8" w:rsidP="005E1D9C">
      <w:pPr>
        <w:pStyle w:val="paragraph"/>
        <w:spacing w:before="0" w:beforeAutospacing="0" w:after="0" w:afterAutospacing="0"/>
        <w:textAlignment w:val="baseline"/>
        <w:rPr>
          <w:rStyle w:val="eop"/>
          <w:sz w:val="20"/>
          <w:szCs w:val="20"/>
        </w:rPr>
      </w:pPr>
    </w:p>
    <w:p w14:paraId="049868AC" w14:textId="77777777" w:rsidR="008B63D8" w:rsidRDefault="008B63D8" w:rsidP="005E1D9C">
      <w:pPr>
        <w:pStyle w:val="paragraph"/>
        <w:spacing w:before="0" w:beforeAutospacing="0" w:after="0" w:afterAutospacing="0"/>
        <w:textAlignment w:val="baseline"/>
        <w:rPr>
          <w:rStyle w:val="eop"/>
          <w:sz w:val="20"/>
          <w:szCs w:val="20"/>
        </w:rPr>
      </w:pPr>
    </w:p>
    <w:p w14:paraId="69594C18" w14:textId="77777777" w:rsidR="008B63D8" w:rsidRDefault="008B63D8" w:rsidP="005E1D9C">
      <w:pPr>
        <w:pStyle w:val="paragraph"/>
        <w:spacing w:before="0" w:beforeAutospacing="0" w:after="0" w:afterAutospacing="0"/>
        <w:textAlignment w:val="baseline"/>
        <w:rPr>
          <w:rStyle w:val="eop"/>
          <w:sz w:val="20"/>
          <w:szCs w:val="20"/>
        </w:rPr>
      </w:pPr>
    </w:p>
    <w:p w14:paraId="3BDE177D" w14:textId="77777777" w:rsidR="008B63D8" w:rsidRDefault="008B63D8" w:rsidP="005E1D9C">
      <w:pPr>
        <w:pStyle w:val="paragraph"/>
        <w:spacing w:before="0" w:beforeAutospacing="0" w:after="0" w:afterAutospacing="0"/>
        <w:textAlignment w:val="baseline"/>
        <w:rPr>
          <w:rStyle w:val="eop"/>
          <w:sz w:val="20"/>
          <w:szCs w:val="20"/>
        </w:rPr>
      </w:pPr>
    </w:p>
    <w:p w14:paraId="46CC3BA3" w14:textId="77777777" w:rsidR="008B63D8" w:rsidRDefault="008B63D8" w:rsidP="005E1D9C">
      <w:pPr>
        <w:pStyle w:val="paragraph"/>
        <w:spacing w:before="0" w:beforeAutospacing="0" w:after="0" w:afterAutospacing="0"/>
        <w:textAlignment w:val="baseline"/>
        <w:rPr>
          <w:rStyle w:val="eop"/>
          <w:sz w:val="20"/>
          <w:szCs w:val="20"/>
        </w:rPr>
      </w:pPr>
    </w:p>
    <w:p w14:paraId="64745897" w14:textId="77777777" w:rsidR="008B63D8" w:rsidRDefault="008B63D8" w:rsidP="005E1D9C">
      <w:pPr>
        <w:pStyle w:val="paragraph"/>
        <w:spacing w:before="0" w:beforeAutospacing="0" w:after="0" w:afterAutospacing="0"/>
        <w:textAlignment w:val="baseline"/>
        <w:rPr>
          <w:rStyle w:val="eop"/>
          <w:sz w:val="20"/>
          <w:szCs w:val="20"/>
        </w:rPr>
      </w:pPr>
    </w:p>
    <w:p w14:paraId="2AB0E339" w14:textId="77777777" w:rsidR="008B63D8" w:rsidRDefault="008B63D8" w:rsidP="005E1D9C">
      <w:pPr>
        <w:pStyle w:val="paragraph"/>
        <w:spacing w:before="0" w:beforeAutospacing="0" w:after="0" w:afterAutospacing="0"/>
        <w:textAlignment w:val="baseline"/>
        <w:rPr>
          <w:rStyle w:val="eop"/>
          <w:sz w:val="20"/>
          <w:szCs w:val="20"/>
        </w:rPr>
      </w:pPr>
    </w:p>
    <w:p w14:paraId="13617346" w14:textId="77777777" w:rsidR="008B63D8" w:rsidRDefault="008B63D8" w:rsidP="005E1D9C">
      <w:pPr>
        <w:pStyle w:val="paragraph"/>
        <w:spacing w:before="0" w:beforeAutospacing="0" w:after="0" w:afterAutospacing="0"/>
        <w:textAlignment w:val="baseline"/>
        <w:rPr>
          <w:rStyle w:val="eop"/>
          <w:sz w:val="20"/>
          <w:szCs w:val="20"/>
        </w:rPr>
      </w:pPr>
    </w:p>
    <w:p w14:paraId="5BCCDDF1" w14:textId="77777777" w:rsidR="008B63D8" w:rsidRDefault="008B63D8" w:rsidP="005E1D9C">
      <w:pPr>
        <w:pStyle w:val="paragraph"/>
        <w:spacing w:before="0" w:beforeAutospacing="0" w:after="0" w:afterAutospacing="0"/>
        <w:textAlignment w:val="baseline"/>
        <w:rPr>
          <w:rStyle w:val="eop"/>
          <w:sz w:val="20"/>
          <w:szCs w:val="20"/>
        </w:rPr>
      </w:pPr>
    </w:p>
    <w:p w14:paraId="77B460EF" w14:textId="77777777" w:rsidR="008B63D8" w:rsidRDefault="008B63D8" w:rsidP="005E1D9C">
      <w:pPr>
        <w:pStyle w:val="paragraph"/>
        <w:spacing w:before="0" w:beforeAutospacing="0" w:after="0" w:afterAutospacing="0"/>
        <w:textAlignment w:val="baseline"/>
        <w:rPr>
          <w:rStyle w:val="eop"/>
          <w:sz w:val="20"/>
          <w:szCs w:val="20"/>
        </w:rPr>
      </w:pPr>
    </w:p>
    <w:p w14:paraId="031B4230" w14:textId="77777777" w:rsidR="008B63D8" w:rsidRDefault="008B63D8" w:rsidP="005E1D9C">
      <w:pPr>
        <w:pStyle w:val="paragraph"/>
        <w:spacing w:before="0" w:beforeAutospacing="0" w:after="0" w:afterAutospacing="0"/>
        <w:textAlignment w:val="baseline"/>
        <w:rPr>
          <w:rStyle w:val="eop"/>
          <w:sz w:val="20"/>
          <w:szCs w:val="20"/>
        </w:rPr>
      </w:pPr>
    </w:p>
    <w:p w14:paraId="31CD3AEB" w14:textId="77777777" w:rsidR="008B63D8" w:rsidRDefault="008B63D8" w:rsidP="005E1D9C">
      <w:pPr>
        <w:pStyle w:val="paragraph"/>
        <w:spacing w:before="0" w:beforeAutospacing="0" w:after="0" w:afterAutospacing="0"/>
        <w:textAlignment w:val="baseline"/>
        <w:rPr>
          <w:rStyle w:val="eop"/>
          <w:sz w:val="20"/>
          <w:szCs w:val="20"/>
        </w:rPr>
      </w:pPr>
    </w:p>
    <w:p w14:paraId="007EB1E2" w14:textId="77777777" w:rsidR="008B63D8" w:rsidRDefault="008B63D8" w:rsidP="005E1D9C">
      <w:pPr>
        <w:pStyle w:val="paragraph"/>
        <w:spacing w:before="0" w:beforeAutospacing="0" w:after="0" w:afterAutospacing="0"/>
        <w:textAlignment w:val="baseline"/>
        <w:rPr>
          <w:rStyle w:val="eop"/>
          <w:sz w:val="20"/>
          <w:szCs w:val="20"/>
        </w:rPr>
      </w:pPr>
    </w:p>
    <w:p w14:paraId="5D698014" w14:textId="77777777" w:rsidR="008B63D8" w:rsidRDefault="008B63D8" w:rsidP="005E1D9C">
      <w:pPr>
        <w:pStyle w:val="paragraph"/>
        <w:spacing w:before="0" w:beforeAutospacing="0" w:after="0" w:afterAutospacing="0"/>
        <w:textAlignment w:val="baseline"/>
        <w:rPr>
          <w:rStyle w:val="eop"/>
          <w:sz w:val="20"/>
          <w:szCs w:val="20"/>
        </w:rPr>
      </w:pPr>
    </w:p>
    <w:p w14:paraId="07C3E6E9" w14:textId="77777777" w:rsidR="008B63D8" w:rsidRDefault="008B63D8" w:rsidP="005E1D9C">
      <w:pPr>
        <w:pStyle w:val="paragraph"/>
        <w:spacing w:before="0" w:beforeAutospacing="0" w:after="0" w:afterAutospacing="0"/>
        <w:textAlignment w:val="baseline"/>
        <w:rPr>
          <w:rStyle w:val="eop"/>
          <w:sz w:val="20"/>
          <w:szCs w:val="20"/>
        </w:rPr>
      </w:pPr>
    </w:p>
    <w:p w14:paraId="6144295D" w14:textId="77777777" w:rsidR="008B63D8" w:rsidRDefault="008B63D8" w:rsidP="005E1D9C">
      <w:pPr>
        <w:pStyle w:val="paragraph"/>
        <w:spacing w:before="0" w:beforeAutospacing="0" w:after="0" w:afterAutospacing="0"/>
        <w:textAlignment w:val="baseline"/>
        <w:rPr>
          <w:rStyle w:val="eop"/>
          <w:sz w:val="20"/>
          <w:szCs w:val="20"/>
        </w:rPr>
      </w:pPr>
    </w:p>
    <w:p w14:paraId="35B88AAD" w14:textId="77777777" w:rsidR="008B63D8" w:rsidRDefault="008B63D8" w:rsidP="005E1D9C">
      <w:pPr>
        <w:pStyle w:val="paragraph"/>
        <w:spacing w:before="0" w:beforeAutospacing="0" w:after="0" w:afterAutospacing="0"/>
        <w:textAlignment w:val="baseline"/>
        <w:rPr>
          <w:rStyle w:val="eop"/>
          <w:sz w:val="20"/>
          <w:szCs w:val="20"/>
        </w:rPr>
      </w:pPr>
    </w:p>
    <w:p w14:paraId="1948320E" w14:textId="77777777" w:rsidR="008B63D8" w:rsidRDefault="008B63D8" w:rsidP="005E1D9C">
      <w:pPr>
        <w:pStyle w:val="paragraph"/>
        <w:spacing w:before="0" w:beforeAutospacing="0" w:after="0" w:afterAutospacing="0"/>
        <w:textAlignment w:val="baseline"/>
        <w:rPr>
          <w:rStyle w:val="eop"/>
          <w:sz w:val="20"/>
          <w:szCs w:val="20"/>
        </w:rPr>
      </w:pPr>
    </w:p>
    <w:p w14:paraId="181010B8" w14:textId="77777777" w:rsidR="008B63D8" w:rsidRDefault="008B63D8" w:rsidP="005E1D9C">
      <w:pPr>
        <w:pStyle w:val="paragraph"/>
        <w:spacing w:before="0" w:beforeAutospacing="0" w:after="0" w:afterAutospacing="0"/>
        <w:textAlignment w:val="baseline"/>
        <w:rPr>
          <w:rStyle w:val="eop"/>
          <w:sz w:val="20"/>
          <w:szCs w:val="20"/>
        </w:rPr>
      </w:pPr>
    </w:p>
    <w:p w14:paraId="237151A1" w14:textId="77777777" w:rsidR="008B63D8" w:rsidRDefault="008B63D8" w:rsidP="005E1D9C">
      <w:pPr>
        <w:pStyle w:val="paragraph"/>
        <w:spacing w:before="0" w:beforeAutospacing="0" w:after="0" w:afterAutospacing="0"/>
        <w:textAlignment w:val="baseline"/>
        <w:rPr>
          <w:rStyle w:val="eop"/>
          <w:sz w:val="20"/>
          <w:szCs w:val="20"/>
        </w:rPr>
      </w:pPr>
    </w:p>
    <w:p w14:paraId="5ECBE5CF" w14:textId="77777777" w:rsidR="008B63D8" w:rsidRDefault="008B63D8" w:rsidP="005E1D9C">
      <w:pPr>
        <w:pStyle w:val="paragraph"/>
        <w:spacing w:before="0" w:beforeAutospacing="0" w:after="0" w:afterAutospacing="0"/>
        <w:textAlignment w:val="baseline"/>
        <w:rPr>
          <w:rStyle w:val="eop"/>
          <w:sz w:val="20"/>
          <w:szCs w:val="20"/>
        </w:rPr>
      </w:pPr>
    </w:p>
    <w:p w14:paraId="50E0C30B" w14:textId="77777777" w:rsidR="008B63D8" w:rsidRDefault="008B63D8" w:rsidP="005E1D9C">
      <w:pPr>
        <w:pStyle w:val="paragraph"/>
        <w:spacing w:before="0" w:beforeAutospacing="0" w:after="0" w:afterAutospacing="0"/>
        <w:textAlignment w:val="baseline"/>
        <w:rPr>
          <w:rStyle w:val="eop"/>
          <w:sz w:val="20"/>
          <w:szCs w:val="20"/>
        </w:rPr>
      </w:pPr>
    </w:p>
    <w:p w14:paraId="02E0AB3F" w14:textId="77777777" w:rsidR="008B63D8" w:rsidRDefault="008B63D8" w:rsidP="005E1D9C">
      <w:pPr>
        <w:pStyle w:val="paragraph"/>
        <w:spacing w:before="0" w:beforeAutospacing="0" w:after="0" w:afterAutospacing="0"/>
        <w:textAlignment w:val="baseline"/>
        <w:rPr>
          <w:rStyle w:val="eop"/>
          <w:sz w:val="20"/>
          <w:szCs w:val="20"/>
        </w:rPr>
      </w:pPr>
    </w:p>
    <w:p w14:paraId="72034E5F" w14:textId="77777777" w:rsidR="008B63D8" w:rsidRDefault="008B63D8" w:rsidP="005E1D9C">
      <w:pPr>
        <w:pStyle w:val="paragraph"/>
        <w:spacing w:before="0" w:beforeAutospacing="0" w:after="0" w:afterAutospacing="0"/>
        <w:textAlignment w:val="baseline"/>
        <w:rPr>
          <w:rStyle w:val="eop"/>
          <w:sz w:val="20"/>
          <w:szCs w:val="20"/>
        </w:rPr>
      </w:pPr>
    </w:p>
    <w:p w14:paraId="2196E53C" w14:textId="77777777" w:rsidR="008B63D8" w:rsidRDefault="008B63D8" w:rsidP="005E1D9C">
      <w:pPr>
        <w:pStyle w:val="paragraph"/>
        <w:spacing w:before="0" w:beforeAutospacing="0" w:after="0" w:afterAutospacing="0"/>
        <w:textAlignment w:val="baseline"/>
        <w:rPr>
          <w:rStyle w:val="eop"/>
          <w:sz w:val="20"/>
          <w:szCs w:val="20"/>
        </w:rPr>
      </w:pPr>
    </w:p>
    <w:p w14:paraId="4E55EBBE" w14:textId="77777777" w:rsidR="008B63D8" w:rsidRDefault="008B63D8" w:rsidP="005E1D9C">
      <w:pPr>
        <w:pStyle w:val="paragraph"/>
        <w:spacing w:before="0" w:beforeAutospacing="0" w:after="0" w:afterAutospacing="0"/>
        <w:textAlignment w:val="baseline"/>
        <w:rPr>
          <w:rStyle w:val="eop"/>
          <w:sz w:val="20"/>
          <w:szCs w:val="20"/>
        </w:rPr>
      </w:pPr>
    </w:p>
    <w:p w14:paraId="63C974FE" w14:textId="77777777" w:rsidR="008B63D8" w:rsidRDefault="008B63D8" w:rsidP="005E1D9C">
      <w:pPr>
        <w:pStyle w:val="paragraph"/>
        <w:spacing w:before="0" w:beforeAutospacing="0" w:after="0" w:afterAutospacing="0"/>
        <w:textAlignment w:val="baseline"/>
        <w:rPr>
          <w:rStyle w:val="eop"/>
          <w:sz w:val="20"/>
          <w:szCs w:val="20"/>
        </w:rPr>
      </w:pPr>
    </w:p>
    <w:p w14:paraId="2FAE2B93" w14:textId="77777777" w:rsidR="008B63D8" w:rsidRDefault="008B63D8" w:rsidP="005E1D9C">
      <w:pPr>
        <w:pStyle w:val="paragraph"/>
        <w:spacing w:before="0" w:beforeAutospacing="0" w:after="0" w:afterAutospacing="0"/>
        <w:textAlignment w:val="baseline"/>
        <w:rPr>
          <w:rStyle w:val="eop"/>
          <w:sz w:val="20"/>
          <w:szCs w:val="20"/>
        </w:rPr>
      </w:pPr>
    </w:p>
    <w:p w14:paraId="3A70ACB1" w14:textId="77777777" w:rsidR="008B63D8" w:rsidRDefault="008B63D8" w:rsidP="005E1D9C">
      <w:pPr>
        <w:pStyle w:val="paragraph"/>
        <w:spacing w:before="0" w:beforeAutospacing="0" w:after="0" w:afterAutospacing="0"/>
        <w:textAlignment w:val="baseline"/>
        <w:rPr>
          <w:rStyle w:val="eop"/>
          <w:sz w:val="20"/>
          <w:szCs w:val="20"/>
        </w:rPr>
      </w:pPr>
    </w:p>
    <w:p w14:paraId="37A2B0C6" w14:textId="77777777" w:rsidR="008B63D8" w:rsidRDefault="008B63D8" w:rsidP="005E1D9C">
      <w:pPr>
        <w:pStyle w:val="paragraph"/>
        <w:spacing w:before="0" w:beforeAutospacing="0" w:after="0" w:afterAutospacing="0"/>
        <w:textAlignment w:val="baseline"/>
        <w:rPr>
          <w:rStyle w:val="eop"/>
          <w:sz w:val="20"/>
          <w:szCs w:val="20"/>
        </w:rPr>
      </w:pPr>
    </w:p>
    <w:p w14:paraId="645A347C" w14:textId="77777777" w:rsidR="008B63D8" w:rsidRDefault="008B63D8" w:rsidP="005E1D9C">
      <w:pPr>
        <w:pStyle w:val="paragraph"/>
        <w:spacing w:before="0" w:beforeAutospacing="0" w:after="0" w:afterAutospacing="0"/>
        <w:textAlignment w:val="baseline"/>
        <w:rPr>
          <w:rStyle w:val="eop"/>
          <w:sz w:val="20"/>
          <w:szCs w:val="20"/>
        </w:rPr>
      </w:pPr>
    </w:p>
    <w:p w14:paraId="542C6633" w14:textId="77777777" w:rsidR="008B63D8" w:rsidRDefault="008B63D8" w:rsidP="005E1D9C">
      <w:pPr>
        <w:pStyle w:val="paragraph"/>
        <w:spacing w:before="0" w:beforeAutospacing="0" w:after="0" w:afterAutospacing="0"/>
        <w:textAlignment w:val="baseline"/>
        <w:rPr>
          <w:rStyle w:val="eop"/>
          <w:sz w:val="20"/>
          <w:szCs w:val="20"/>
        </w:rPr>
      </w:pPr>
    </w:p>
    <w:p w14:paraId="73A74C9D" w14:textId="77777777" w:rsidR="008B63D8" w:rsidRDefault="008B63D8" w:rsidP="005E1D9C">
      <w:pPr>
        <w:pStyle w:val="paragraph"/>
        <w:spacing w:before="0" w:beforeAutospacing="0" w:after="0" w:afterAutospacing="0"/>
        <w:textAlignment w:val="baseline"/>
        <w:rPr>
          <w:rStyle w:val="eop"/>
          <w:sz w:val="20"/>
          <w:szCs w:val="20"/>
        </w:rPr>
      </w:pPr>
    </w:p>
    <w:p w14:paraId="64CB1BB9" w14:textId="77777777" w:rsidR="008B63D8" w:rsidRDefault="008B63D8" w:rsidP="005E1D9C">
      <w:pPr>
        <w:pStyle w:val="paragraph"/>
        <w:spacing w:before="0" w:beforeAutospacing="0" w:after="0" w:afterAutospacing="0"/>
        <w:textAlignment w:val="baseline"/>
        <w:rPr>
          <w:rStyle w:val="eop"/>
          <w:sz w:val="20"/>
          <w:szCs w:val="20"/>
        </w:rPr>
      </w:pPr>
    </w:p>
    <w:p w14:paraId="3A5B7427" w14:textId="77777777" w:rsidR="008B63D8" w:rsidRDefault="008B63D8" w:rsidP="005E1D9C">
      <w:pPr>
        <w:pStyle w:val="paragraph"/>
        <w:spacing w:before="0" w:beforeAutospacing="0" w:after="0" w:afterAutospacing="0"/>
        <w:textAlignment w:val="baseline"/>
        <w:rPr>
          <w:rStyle w:val="eop"/>
          <w:sz w:val="20"/>
          <w:szCs w:val="20"/>
        </w:rPr>
      </w:pPr>
    </w:p>
    <w:p w14:paraId="7CFF3014" w14:textId="77777777" w:rsidR="008B63D8" w:rsidRDefault="008B63D8" w:rsidP="005E1D9C">
      <w:pPr>
        <w:pStyle w:val="paragraph"/>
        <w:spacing w:before="0" w:beforeAutospacing="0" w:after="0" w:afterAutospacing="0"/>
        <w:textAlignment w:val="baseline"/>
        <w:rPr>
          <w:rStyle w:val="eop"/>
          <w:sz w:val="20"/>
          <w:szCs w:val="20"/>
        </w:rPr>
      </w:pPr>
    </w:p>
    <w:p w14:paraId="41E64783" w14:textId="07720E5B" w:rsidR="008B63D8" w:rsidRPr="00DD19EC" w:rsidRDefault="008B63D8" w:rsidP="008B63D8">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sidR="00C17CF9">
        <w:rPr>
          <w:rStyle w:val="normaltextrun"/>
          <w:b/>
          <w:bCs/>
          <w:color w:val="000000"/>
          <w:sz w:val="20"/>
          <w:szCs w:val="20"/>
          <w:shd w:val="clear" w:color="auto" w:fill="E1E3E6"/>
        </w:rPr>
        <w:t>2</w:t>
      </w:r>
      <w:r w:rsidRPr="00DD19EC">
        <w:rPr>
          <w:rStyle w:val="eop"/>
          <w:sz w:val="20"/>
          <w:szCs w:val="20"/>
        </w:rPr>
        <w:t> </w:t>
      </w:r>
    </w:p>
    <w:p w14:paraId="3A523BA4" w14:textId="77777777" w:rsidR="008B63D8" w:rsidRPr="00DD19EC" w:rsidRDefault="008B63D8" w:rsidP="008B63D8">
      <w:pPr>
        <w:pStyle w:val="paragraph"/>
        <w:spacing w:before="0" w:beforeAutospacing="0" w:after="0" w:afterAutospacing="0"/>
        <w:jc w:val="center"/>
        <w:textAlignment w:val="baseline"/>
        <w:rPr>
          <w:sz w:val="20"/>
          <w:szCs w:val="20"/>
        </w:rPr>
      </w:pPr>
      <w:r w:rsidRPr="00DD19EC">
        <w:rPr>
          <w:rStyle w:val="eop"/>
          <w:sz w:val="20"/>
          <w:szCs w:val="20"/>
        </w:rPr>
        <w:t> </w:t>
      </w:r>
    </w:p>
    <w:p w14:paraId="7FC6CE41" w14:textId="0ECE01DE" w:rsidR="008B63D8" w:rsidRPr="00C17CF9" w:rsidRDefault="008B63D8" w:rsidP="00C17CF9">
      <w:pPr>
        <w:ind w:right="-2"/>
        <w:jc w:val="center"/>
        <w:rPr>
          <w:rStyle w:val="normaltextrun"/>
          <w:rFonts w:ascii="Times New Roman" w:hAnsi="Times New Roman" w:cs="Times New Roman"/>
          <w:sz w:val="20"/>
          <w:szCs w:val="20"/>
        </w:rPr>
      </w:pPr>
      <w:r w:rsidRPr="00C17CF9">
        <w:rPr>
          <w:rStyle w:val="normaltextrun"/>
          <w:rFonts w:ascii="Times New Roman" w:hAnsi="Times New Roman" w:cs="Times New Roman"/>
          <w:b/>
          <w:bCs/>
          <w:sz w:val="20"/>
          <w:szCs w:val="20"/>
        </w:rPr>
        <w:t>Soupis stavebních prací</w:t>
      </w:r>
      <w:r w:rsidRPr="00C17CF9">
        <w:rPr>
          <w:rStyle w:val="eop"/>
          <w:rFonts w:ascii="Times New Roman" w:hAnsi="Times New Roman" w:cs="Times New Roman"/>
          <w:b/>
          <w:bCs/>
          <w:sz w:val="20"/>
          <w:szCs w:val="20"/>
        </w:rPr>
        <w:t xml:space="preserve"> - </w:t>
      </w:r>
      <w:r w:rsidR="00C17CF9" w:rsidRPr="00C17CF9">
        <w:rPr>
          <w:rStyle w:val="normaltextrun"/>
          <w:rFonts w:ascii="Times New Roman" w:hAnsi="Times New Roman" w:cs="Times New Roman"/>
          <w:b/>
          <w:bCs/>
          <w:sz w:val="20"/>
          <w:szCs w:val="20"/>
        </w:rPr>
        <w:t>stavebních úprav a renovace kanceláří administrativních a akademických pracovníků fakulty</w:t>
      </w:r>
    </w:p>
    <w:p w14:paraId="08E37EFD" w14:textId="77777777" w:rsidR="008B63D8" w:rsidRDefault="008B63D8" w:rsidP="008B63D8">
      <w:pPr>
        <w:pStyle w:val="paragraph"/>
        <w:spacing w:before="0" w:beforeAutospacing="0" w:after="0" w:afterAutospacing="0"/>
        <w:jc w:val="center"/>
        <w:textAlignment w:val="baseline"/>
        <w:rPr>
          <w:rStyle w:val="eop"/>
          <w:sz w:val="20"/>
          <w:szCs w:val="20"/>
        </w:rPr>
      </w:pPr>
    </w:p>
    <w:p w14:paraId="1A8B6EA1" w14:textId="77777777" w:rsidR="008B63D8" w:rsidRDefault="008B63D8" w:rsidP="008B63D8">
      <w:pPr>
        <w:pStyle w:val="paragraph"/>
        <w:spacing w:before="0" w:beforeAutospacing="0" w:after="0" w:afterAutospacing="0"/>
        <w:jc w:val="center"/>
        <w:textAlignment w:val="baseline"/>
        <w:rPr>
          <w:rStyle w:val="eop"/>
          <w:sz w:val="20"/>
          <w:szCs w:val="20"/>
        </w:rPr>
      </w:pPr>
    </w:p>
    <w:p w14:paraId="721FCB3C" w14:textId="77777777" w:rsidR="008B63D8" w:rsidRDefault="008B63D8" w:rsidP="008B63D8">
      <w:pPr>
        <w:pStyle w:val="paragraph"/>
        <w:spacing w:before="0" w:beforeAutospacing="0" w:after="0" w:afterAutospacing="0"/>
        <w:textAlignment w:val="baseline"/>
        <w:rPr>
          <w:rStyle w:val="eop"/>
          <w:sz w:val="20"/>
          <w:szCs w:val="20"/>
        </w:rPr>
      </w:pPr>
      <w:r>
        <w:rPr>
          <w:rStyle w:val="eop"/>
          <w:sz w:val="20"/>
          <w:szCs w:val="20"/>
        </w:rPr>
        <w:t>Soupis stavebních prací bude doplněn před uzavřením smlouvy s vybraným dodavatele podle údajů z předložené nabídky.</w:t>
      </w:r>
    </w:p>
    <w:p w14:paraId="07C4756F" w14:textId="77777777" w:rsidR="00783A6B" w:rsidRDefault="00783A6B" w:rsidP="008B63D8">
      <w:pPr>
        <w:pStyle w:val="paragraph"/>
        <w:spacing w:before="0" w:beforeAutospacing="0" w:after="0" w:afterAutospacing="0"/>
        <w:textAlignment w:val="baseline"/>
        <w:rPr>
          <w:rStyle w:val="eop"/>
          <w:sz w:val="20"/>
          <w:szCs w:val="20"/>
        </w:rPr>
      </w:pPr>
    </w:p>
    <w:p w14:paraId="3E54652C" w14:textId="77777777" w:rsidR="00783A6B" w:rsidRDefault="00783A6B" w:rsidP="008B63D8">
      <w:pPr>
        <w:pStyle w:val="paragraph"/>
        <w:spacing w:before="0" w:beforeAutospacing="0" w:after="0" w:afterAutospacing="0"/>
        <w:textAlignment w:val="baseline"/>
        <w:rPr>
          <w:rStyle w:val="eop"/>
          <w:sz w:val="20"/>
          <w:szCs w:val="20"/>
        </w:rPr>
      </w:pPr>
    </w:p>
    <w:p w14:paraId="6B10CA44" w14:textId="77777777" w:rsidR="00783A6B" w:rsidRDefault="00783A6B" w:rsidP="008B63D8">
      <w:pPr>
        <w:pStyle w:val="paragraph"/>
        <w:spacing w:before="0" w:beforeAutospacing="0" w:after="0" w:afterAutospacing="0"/>
        <w:textAlignment w:val="baseline"/>
        <w:rPr>
          <w:rStyle w:val="eop"/>
          <w:sz w:val="20"/>
          <w:szCs w:val="20"/>
        </w:rPr>
      </w:pPr>
    </w:p>
    <w:p w14:paraId="0C4C5FCB" w14:textId="77777777" w:rsidR="00783A6B" w:rsidRDefault="00783A6B" w:rsidP="008B63D8">
      <w:pPr>
        <w:pStyle w:val="paragraph"/>
        <w:spacing w:before="0" w:beforeAutospacing="0" w:after="0" w:afterAutospacing="0"/>
        <w:textAlignment w:val="baseline"/>
        <w:rPr>
          <w:rStyle w:val="eop"/>
          <w:sz w:val="20"/>
          <w:szCs w:val="20"/>
        </w:rPr>
      </w:pPr>
    </w:p>
    <w:p w14:paraId="49904C1B" w14:textId="77777777" w:rsidR="00783A6B" w:rsidRDefault="00783A6B" w:rsidP="008B63D8">
      <w:pPr>
        <w:pStyle w:val="paragraph"/>
        <w:spacing w:before="0" w:beforeAutospacing="0" w:after="0" w:afterAutospacing="0"/>
        <w:textAlignment w:val="baseline"/>
        <w:rPr>
          <w:rStyle w:val="eop"/>
          <w:sz w:val="20"/>
          <w:szCs w:val="20"/>
        </w:rPr>
      </w:pPr>
    </w:p>
    <w:p w14:paraId="70E24CA5" w14:textId="77777777" w:rsidR="00783A6B" w:rsidRDefault="00783A6B" w:rsidP="008B63D8">
      <w:pPr>
        <w:pStyle w:val="paragraph"/>
        <w:spacing w:before="0" w:beforeAutospacing="0" w:after="0" w:afterAutospacing="0"/>
        <w:textAlignment w:val="baseline"/>
        <w:rPr>
          <w:rStyle w:val="eop"/>
          <w:sz w:val="20"/>
          <w:szCs w:val="20"/>
        </w:rPr>
      </w:pPr>
    </w:p>
    <w:p w14:paraId="797D1790" w14:textId="77777777" w:rsidR="00783A6B" w:rsidRDefault="00783A6B" w:rsidP="008B63D8">
      <w:pPr>
        <w:pStyle w:val="paragraph"/>
        <w:spacing w:before="0" w:beforeAutospacing="0" w:after="0" w:afterAutospacing="0"/>
        <w:textAlignment w:val="baseline"/>
        <w:rPr>
          <w:rStyle w:val="eop"/>
          <w:sz w:val="20"/>
          <w:szCs w:val="20"/>
        </w:rPr>
      </w:pPr>
    </w:p>
    <w:p w14:paraId="7FC9020A" w14:textId="77777777" w:rsidR="00783A6B" w:rsidRDefault="00783A6B" w:rsidP="008B63D8">
      <w:pPr>
        <w:pStyle w:val="paragraph"/>
        <w:spacing w:before="0" w:beforeAutospacing="0" w:after="0" w:afterAutospacing="0"/>
        <w:textAlignment w:val="baseline"/>
        <w:rPr>
          <w:rStyle w:val="eop"/>
          <w:sz w:val="20"/>
          <w:szCs w:val="20"/>
        </w:rPr>
      </w:pPr>
    </w:p>
    <w:p w14:paraId="4C58DDF0" w14:textId="77777777" w:rsidR="00783A6B" w:rsidRDefault="00783A6B" w:rsidP="008B63D8">
      <w:pPr>
        <w:pStyle w:val="paragraph"/>
        <w:spacing w:before="0" w:beforeAutospacing="0" w:after="0" w:afterAutospacing="0"/>
        <w:textAlignment w:val="baseline"/>
        <w:rPr>
          <w:rStyle w:val="eop"/>
          <w:sz w:val="20"/>
          <w:szCs w:val="20"/>
        </w:rPr>
      </w:pPr>
    </w:p>
    <w:p w14:paraId="2D05D5F7" w14:textId="77777777" w:rsidR="00783A6B" w:rsidRDefault="00783A6B" w:rsidP="008B63D8">
      <w:pPr>
        <w:pStyle w:val="paragraph"/>
        <w:spacing w:before="0" w:beforeAutospacing="0" w:after="0" w:afterAutospacing="0"/>
        <w:textAlignment w:val="baseline"/>
        <w:rPr>
          <w:rStyle w:val="eop"/>
          <w:sz w:val="20"/>
          <w:szCs w:val="20"/>
        </w:rPr>
      </w:pPr>
    </w:p>
    <w:p w14:paraId="712ECEE5" w14:textId="77777777" w:rsidR="00783A6B" w:rsidRDefault="00783A6B" w:rsidP="008B63D8">
      <w:pPr>
        <w:pStyle w:val="paragraph"/>
        <w:spacing w:before="0" w:beforeAutospacing="0" w:after="0" w:afterAutospacing="0"/>
        <w:textAlignment w:val="baseline"/>
        <w:rPr>
          <w:rStyle w:val="eop"/>
          <w:sz w:val="20"/>
          <w:szCs w:val="20"/>
        </w:rPr>
      </w:pPr>
    </w:p>
    <w:p w14:paraId="1F253FA5" w14:textId="77777777" w:rsidR="00783A6B" w:rsidRDefault="00783A6B" w:rsidP="008B63D8">
      <w:pPr>
        <w:pStyle w:val="paragraph"/>
        <w:spacing w:before="0" w:beforeAutospacing="0" w:after="0" w:afterAutospacing="0"/>
        <w:textAlignment w:val="baseline"/>
        <w:rPr>
          <w:rStyle w:val="eop"/>
          <w:sz w:val="20"/>
          <w:szCs w:val="20"/>
        </w:rPr>
      </w:pPr>
    </w:p>
    <w:p w14:paraId="7D486C26" w14:textId="77777777" w:rsidR="00783A6B" w:rsidRDefault="00783A6B" w:rsidP="008B63D8">
      <w:pPr>
        <w:pStyle w:val="paragraph"/>
        <w:spacing w:before="0" w:beforeAutospacing="0" w:after="0" w:afterAutospacing="0"/>
        <w:textAlignment w:val="baseline"/>
        <w:rPr>
          <w:rStyle w:val="eop"/>
          <w:sz w:val="20"/>
          <w:szCs w:val="20"/>
        </w:rPr>
      </w:pPr>
    </w:p>
    <w:p w14:paraId="1F66E54A" w14:textId="77777777" w:rsidR="00783A6B" w:rsidRDefault="00783A6B" w:rsidP="008B63D8">
      <w:pPr>
        <w:pStyle w:val="paragraph"/>
        <w:spacing w:before="0" w:beforeAutospacing="0" w:after="0" w:afterAutospacing="0"/>
        <w:textAlignment w:val="baseline"/>
        <w:rPr>
          <w:rStyle w:val="eop"/>
          <w:sz w:val="20"/>
          <w:szCs w:val="20"/>
        </w:rPr>
      </w:pPr>
    </w:p>
    <w:p w14:paraId="755C212B" w14:textId="77777777" w:rsidR="00783A6B" w:rsidRDefault="00783A6B" w:rsidP="008B63D8">
      <w:pPr>
        <w:pStyle w:val="paragraph"/>
        <w:spacing w:before="0" w:beforeAutospacing="0" w:after="0" w:afterAutospacing="0"/>
        <w:textAlignment w:val="baseline"/>
        <w:rPr>
          <w:rStyle w:val="eop"/>
          <w:sz w:val="20"/>
          <w:szCs w:val="20"/>
        </w:rPr>
      </w:pPr>
    </w:p>
    <w:p w14:paraId="1A45A28A" w14:textId="77777777" w:rsidR="00783A6B" w:rsidRDefault="00783A6B" w:rsidP="008B63D8">
      <w:pPr>
        <w:pStyle w:val="paragraph"/>
        <w:spacing w:before="0" w:beforeAutospacing="0" w:after="0" w:afterAutospacing="0"/>
        <w:textAlignment w:val="baseline"/>
        <w:rPr>
          <w:rStyle w:val="eop"/>
          <w:sz w:val="20"/>
          <w:szCs w:val="20"/>
        </w:rPr>
      </w:pPr>
    </w:p>
    <w:p w14:paraId="55BF1580" w14:textId="77777777" w:rsidR="00783A6B" w:rsidRDefault="00783A6B" w:rsidP="008B63D8">
      <w:pPr>
        <w:pStyle w:val="paragraph"/>
        <w:spacing w:before="0" w:beforeAutospacing="0" w:after="0" w:afterAutospacing="0"/>
        <w:textAlignment w:val="baseline"/>
        <w:rPr>
          <w:rStyle w:val="eop"/>
          <w:sz w:val="20"/>
          <w:szCs w:val="20"/>
        </w:rPr>
      </w:pPr>
    </w:p>
    <w:p w14:paraId="4AC25A41" w14:textId="77777777" w:rsidR="00783A6B" w:rsidRDefault="00783A6B" w:rsidP="008B63D8">
      <w:pPr>
        <w:pStyle w:val="paragraph"/>
        <w:spacing w:before="0" w:beforeAutospacing="0" w:after="0" w:afterAutospacing="0"/>
        <w:textAlignment w:val="baseline"/>
        <w:rPr>
          <w:rStyle w:val="eop"/>
          <w:sz w:val="20"/>
          <w:szCs w:val="20"/>
        </w:rPr>
      </w:pPr>
    </w:p>
    <w:p w14:paraId="241D9DEA" w14:textId="77777777" w:rsidR="00783A6B" w:rsidRDefault="00783A6B" w:rsidP="008B63D8">
      <w:pPr>
        <w:pStyle w:val="paragraph"/>
        <w:spacing w:before="0" w:beforeAutospacing="0" w:after="0" w:afterAutospacing="0"/>
        <w:textAlignment w:val="baseline"/>
        <w:rPr>
          <w:rStyle w:val="eop"/>
          <w:sz w:val="20"/>
          <w:szCs w:val="20"/>
        </w:rPr>
      </w:pPr>
    </w:p>
    <w:p w14:paraId="716F750A" w14:textId="77777777" w:rsidR="00783A6B" w:rsidRDefault="00783A6B" w:rsidP="008B63D8">
      <w:pPr>
        <w:pStyle w:val="paragraph"/>
        <w:spacing w:before="0" w:beforeAutospacing="0" w:after="0" w:afterAutospacing="0"/>
        <w:textAlignment w:val="baseline"/>
        <w:rPr>
          <w:rStyle w:val="eop"/>
          <w:sz w:val="20"/>
          <w:szCs w:val="20"/>
        </w:rPr>
      </w:pPr>
    </w:p>
    <w:p w14:paraId="38888203" w14:textId="77777777" w:rsidR="00783A6B" w:rsidRDefault="00783A6B" w:rsidP="008B63D8">
      <w:pPr>
        <w:pStyle w:val="paragraph"/>
        <w:spacing w:before="0" w:beforeAutospacing="0" w:after="0" w:afterAutospacing="0"/>
        <w:textAlignment w:val="baseline"/>
        <w:rPr>
          <w:rStyle w:val="eop"/>
          <w:sz w:val="20"/>
          <w:szCs w:val="20"/>
        </w:rPr>
      </w:pPr>
    </w:p>
    <w:p w14:paraId="0EB4E9D2" w14:textId="77777777" w:rsidR="00783A6B" w:rsidRDefault="00783A6B" w:rsidP="008B63D8">
      <w:pPr>
        <w:pStyle w:val="paragraph"/>
        <w:spacing w:before="0" w:beforeAutospacing="0" w:after="0" w:afterAutospacing="0"/>
        <w:textAlignment w:val="baseline"/>
        <w:rPr>
          <w:rStyle w:val="eop"/>
          <w:sz w:val="20"/>
          <w:szCs w:val="20"/>
        </w:rPr>
      </w:pPr>
    </w:p>
    <w:p w14:paraId="7D6B0C91" w14:textId="77777777" w:rsidR="00783A6B" w:rsidRDefault="00783A6B" w:rsidP="008B63D8">
      <w:pPr>
        <w:pStyle w:val="paragraph"/>
        <w:spacing w:before="0" w:beforeAutospacing="0" w:after="0" w:afterAutospacing="0"/>
        <w:textAlignment w:val="baseline"/>
        <w:rPr>
          <w:rStyle w:val="eop"/>
          <w:sz w:val="20"/>
          <w:szCs w:val="20"/>
        </w:rPr>
      </w:pPr>
    </w:p>
    <w:p w14:paraId="14059F6A" w14:textId="77777777" w:rsidR="00783A6B" w:rsidRDefault="00783A6B" w:rsidP="008B63D8">
      <w:pPr>
        <w:pStyle w:val="paragraph"/>
        <w:spacing w:before="0" w:beforeAutospacing="0" w:after="0" w:afterAutospacing="0"/>
        <w:textAlignment w:val="baseline"/>
        <w:rPr>
          <w:rStyle w:val="eop"/>
          <w:sz w:val="20"/>
          <w:szCs w:val="20"/>
        </w:rPr>
      </w:pPr>
    </w:p>
    <w:p w14:paraId="35DB068D" w14:textId="77777777" w:rsidR="00783A6B" w:rsidRDefault="00783A6B" w:rsidP="008B63D8">
      <w:pPr>
        <w:pStyle w:val="paragraph"/>
        <w:spacing w:before="0" w:beforeAutospacing="0" w:after="0" w:afterAutospacing="0"/>
        <w:textAlignment w:val="baseline"/>
        <w:rPr>
          <w:rStyle w:val="eop"/>
          <w:sz w:val="20"/>
          <w:szCs w:val="20"/>
        </w:rPr>
      </w:pPr>
    </w:p>
    <w:p w14:paraId="774E8525" w14:textId="77777777" w:rsidR="00783A6B" w:rsidRDefault="00783A6B" w:rsidP="008B63D8">
      <w:pPr>
        <w:pStyle w:val="paragraph"/>
        <w:spacing w:before="0" w:beforeAutospacing="0" w:after="0" w:afterAutospacing="0"/>
        <w:textAlignment w:val="baseline"/>
        <w:rPr>
          <w:rStyle w:val="eop"/>
          <w:sz w:val="20"/>
          <w:szCs w:val="20"/>
        </w:rPr>
      </w:pPr>
    </w:p>
    <w:p w14:paraId="126C8B7B" w14:textId="77777777" w:rsidR="00783A6B" w:rsidRDefault="00783A6B" w:rsidP="008B63D8">
      <w:pPr>
        <w:pStyle w:val="paragraph"/>
        <w:spacing w:before="0" w:beforeAutospacing="0" w:after="0" w:afterAutospacing="0"/>
        <w:textAlignment w:val="baseline"/>
        <w:rPr>
          <w:rStyle w:val="eop"/>
          <w:sz w:val="20"/>
          <w:szCs w:val="20"/>
        </w:rPr>
      </w:pPr>
    </w:p>
    <w:p w14:paraId="641E09DD" w14:textId="77777777" w:rsidR="00783A6B" w:rsidRDefault="00783A6B" w:rsidP="008B63D8">
      <w:pPr>
        <w:pStyle w:val="paragraph"/>
        <w:spacing w:before="0" w:beforeAutospacing="0" w:after="0" w:afterAutospacing="0"/>
        <w:textAlignment w:val="baseline"/>
        <w:rPr>
          <w:rStyle w:val="eop"/>
          <w:sz w:val="20"/>
          <w:szCs w:val="20"/>
        </w:rPr>
      </w:pPr>
    </w:p>
    <w:p w14:paraId="5229E89C" w14:textId="77777777" w:rsidR="00783A6B" w:rsidRDefault="00783A6B" w:rsidP="008B63D8">
      <w:pPr>
        <w:pStyle w:val="paragraph"/>
        <w:spacing w:before="0" w:beforeAutospacing="0" w:after="0" w:afterAutospacing="0"/>
        <w:textAlignment w:val="baseline"/>
        <w:rPr>
          <w:rStyle w:val="eop"/>
          <w:sz w:val="20"/>
          <w:szCs w:val="20"/>
        </w:rPr>
      </w:pPr>
    </w:p>
    <w:p w14:paraId="61A4BDD0" w14:textId="77777777" w:rsidR="00783A6B" w:rsidRDefault="00783A6B" w:rsidP="008B63D8">
      <w:pPr>
        <w:pStyle w:val="paragraph"/>
        <w:spacing w:before="0" w:beforeAutospacing="0" w:after="0" w:afterAutospacing="0"/>
        <w:textAlignment w:val="baseline"/>
        <w:rPr>
          <w:rStyle w:val="eop"/>
          <w:sz w:val="20"/>
          <w:szCs w:val="20"/>
        </w:rPr>
      </w:pPr>
    </w:p>
    <w:p w14:paraId="53F80634" w14:textId="77777777" w:rsidR="00783A6B" w:rsidRDefault="00783A6B" w:rsidP="008B63D8">
      <w:pPr>
        <w:pStyle w:val="paragraph"/>
        <w:spacing w:before="0" w:beforeAutospacing="0" w:after="0" w:afterAutospacing="0"/>
        <w:textAlignment w:val="baseline"/>
        <w:rPr>
          <w:rStyle w:val="eop"/>
          <w:sz w:val="20"/>
          <w:szCs w:val="20"/>
        </w:rPr>
      </w:pPr>
    </w:p>
    <w:p w14:paraId="085E8843" w14:textId="77777777" w:rsidR="00783A6B" w:rsidRDefault="00783A6B" w:rsidP="008B63D8">
      <w:pPr>
        <w:pStyle w:val="paragraph"/>
        <w:spacing w:before="0" w:beforeAutospacing="0" w:after="0" w:afterAutospacing="0"/>
        <w:textAlignment w:val="baseline"/>
        <w:rPr>
          <w:rStyle w:val="eop"/>
          <w:sz w:val="20"/>
          <w:szCs w:val="20"/>
        </w:rPr>
      </w:pPr>
    </w:p>
    <w:p w14:paraId="26C198BD" w14:textId="77777777" w:rsidR="00783A6B" w:rsidRDefault="00783A6B" w:rsidP="008B63D8">
      <w:pPr>
        <w:pStyle w:val="paragraph"/>
        <w:spacing w:before="0" w:beforeAutospacing="0" w:after="0" w:afterAutospacing="0"/>
        <w:textAlignment w:val="baseline"/>
        <w:rPr>
          <w:rStyle w:val="eop"/>
          <w:sz w:val="20"/>
          <w:szCs w:val="20"/>
        </w:rPr>
      </w:pPr>
    </w:p>
    <w:p w14:paraId="55883A31" w14:textId="77777777" w:rsidR="00783A6B" w:rsidRDefault="00783A6B" w:rsidP="008B63D8">
      <w:pPr>
        <w:pStyle w:val="paragraph"/>
        <w:spacing w:before="0" w:beforeAutospacing="0" w:after="0" w:afterAutospacing="0"/>
        <w:textAlignment w:val="baseline"/>
        <w:rPr>
          <w:rStyle w:val="eop"/>
          <w:sz w:val="20"/>
          <w:szCs w:val="20"/>
        </w:rPr>
      </w:pPr>
    </w:p>
    <w:p w14:paraId="74D0167C" w14:textId="77777777" w:rsidR="00783A6B" w:rsidRDefault="00783A6B" w:rsidP="008B63D8">
      <w:pPr>
        <w:pStyle w:val="paragraph"/>
        <w:spacing w:before="0" w:beforeAutospacing="0" w:after="0" w:afterAutospacing="0"/>
        <w:textAlignment w:val="baseline"/>
        <w:rPr>
          <w:rStyle w:val="eop"/>
          <w:sz w:val="20"/>
          <w:szCs w:val="20"/>
        </w:rPr>
      </w:pPr>
    </w:p>
    <w:p w14:paraId="651F2916" w14:textId="77777777" w:rsidR="00783A6B" w:rsidRDefault="00783A6B" w:rsidP="008B63D8">
      <w:pPr>
        <w:pStyle w:val="paragraph"/>
        <w:spacing w:before="0" w:beforeAutospacing="0" w:after="0" w:afterAutospacing="0"/>
        <w:textAlignment w:val="baseline"/>
        <w:rPr>
          <w:rStyle w:val="eop"/>
          <w:sz w:val="20"/>
          <w:szCs w:val="20"/>
        </w:rPr>
      </w:pPr>
    </w:p>
    <w:p w14:paraId="53559E46" w14:textId="77777777" w:rsidR="00783A6B" w:rsidRDefault="00783A6B" w:rsidP="008B63D8">
      <w:pPr>
        <w:pStyle w:val="paragraph"/>
        <w:spacing w:before="0" w:beforeAutospacing="0" w:after="0" w:afterAutospacing="0"/>
        <w:textAlignment w:val="baseline"/>
        <w:rPr>
          <w:rStyle w:val="eop"/>
          <w:sz w:val="20"/>
          <w:szCs w:val="20"/>
        </w:rPr>
      </w:pPr>
    </w:p>
    <w:p w14:paraId="7154BAF9" w14:textId="77777777" w:rsidR="00783A6B" w:rsidRDefault="00783A6B" w:rsidP="008B63D8">
      <w:pPr>
        <w:pStyle w:val="paragraph"/>
        <w:spacing w:before="0" w:beforeAutospacing="0" w:after="0" w:afterAutospacing="0"/>
        <w:textAlignment w:val="baseline"/>
        <w:rPr>
          <w:rStyle w:val="eop"/>
          <w:sz w:val="20"/>
          <w:szCs w:val="20"/>
        </w:rPr>
      </w:pPr>
    </w:p>
    <w:p w14:paraId="439DF9B6" w14:textId="77777777" w:rsidR="00783A6B" w:rsidRDefault="00783A6B" w:rsidP="008B63D8">
      <w:pPr>
        <w:pStyle w:val="paragraph"/>
        <w:spacing w:before="0" w:beforeAutospacing="0" w:after="0" w:afterAutospacing="0"/>
        <w:textAlignment w:val="baseline"/>
        <w:rPr>
          <w:rStyle w:val="eop"/>
          <w:sz w:val="20"/>
          <w:szCs w:val="20"/>
        </w:rPr>
      </w:pPr>
    </w:p>
    <w:p w14:paraId="6A45434E" w14:textId="77777777" w:rsidR="00783A6B" w:rsidRDefault="00783A6B" w:rsidP="008B63D8">
      <w:pPr>
        <w:pStyle w:val="paragraph"/>
        <w:spacing w:before="0" w:beforeAutospacing="0" w:after="0" w:afterAutospacing="0"/>
        <w:textAlignment w:val="baseline"/>
        <w:rPr>
          <w:rStyle w:val="eop"/>
          <w:sz w:val="20"/>
          <w:szCs w:val="20"/>
        </w:rPr>
      </w:pPr>
    </w:p>
    <w:p w14:paraId="2BD8B8E7" w14:textId="77777777" w:rsidR="00783A6B" w:rsidRDefault="00783A6B" w:rsidP="008B63D8">
      <w:pPr>
        <w:pStyle w:val="paragraph"/>
        <w:spacing w:before="0" w:beforeAutospacing="0" w:after="0" w:afterAutospacing="0"/>
        <w:textAlignment w:val="baseline"/>
        <w:rPr>
          <w:rStyle w:val="eop"/>
          <w:sz w:val="20"/>
          <w:szCs w:val="20"/>
        </w:rPr>
      </w:pPr>
    </w:p>
    <w:p w14:paraId="3A57EB11" w14:textId="77777777" w:rsidR="00783A6B" w:rsidRDefault="00783A6B" w:rsidP="008B63D8">
      <w:pPr>
        <w:pStyle w:val="paragraph"/>
        <w:spacing w:before="0" w:beforeAutospacing="0" w:after="0" w:afterAutospacing="0"/>
        <w:textAlignment w:val="baseline"/>
        <w:rPr>
          <w:rStyle w:val="eop"/>
          <w:sz w:val="20"/>
          <w:szCs w:val="20"/>
        </w:rPr>
      </w:pPr>
    </w:p>
    <w:p w14:paraId="429E1B2A" w14:textId="77777777" w:rsidR="00783A6B" w:rsidRDefault="00783A6B" w:rsidP="008B63D8">
      <w:pPr>
        <w:pStyle w:val="paragraph"/>
        <w:spacing w:before="0" w:beforeAutospacing="0" w:after="0" w:afterAutospacing="0"/>
        <w:textAlignment w:val="baseline"/>
        <w:rPr>
          <w:rStyle w:val="eop"/>
          <w:sz w:val="20"/>
          <w:szCs w:val="20"/>
        </w:rPr>
      </w:pPr>
    </w:p>
    <w:p w14:paraId="74420403" w14:textId="77777777" w:rsidR="00783A6B" w:rsidRDefault="00783A6B" w:rsidP="008B63D8">
      <w:pPr>
        <w:pStyle w:val="paragraph"/>
        <w:spacing w:before="0" w:beforeAutospacing="0" w:after="0" w:afterAutospacing="0"/>
        <w:textAlignment w:val="baseline"/>
        <w:rPr>
          <w:rStyle w:val="eop"/>
          <w:sz w:val="20"/>
          <w:szCs w:val="20"/>
        </w:rPr>
      </w:pPr>
    </w:p>
    <w:p w14:paraId="6CE7903C" w14:textId="77777777" w:rsidR="00783A6B" w:rsidRDefault="00783A6B" w:rsidP="008B63D8">
      <w:pPr>
        <w:pStyle w:val="paragraph"/>
        <w:spacing w:before="0" w:beforeAutospacing="0" w:after="0" w:afterAutospacing="0"/>
        <w:textAlignment w:val="baseline"/>
        <w:rPr>
          <w:rStyle w:val="eop"/>
          <w:sz w:val="20"/>
          <w:szCs w:val="20"/>
        </w:rPr>
      </w:pPr>
    </w:p>
    <w:p w14:paraId="1AD5DF3B" w14:textId="77777777" w:rsidR="00783A6B" w:rsidRDefault="00783A6B" w:rsidP="008B63D8">
      <w:pPr>
        <w:pStyle w:val="paragraph"/>
        <w:spacing w:before="0" w:beforeAutospacing="0" w:after="0" w:afterAutospacing="0"/>
        <w:textAlignment w:val="baseline"/>
        <w:rPr>
          <w:rStyle w:val="eop"/>
          <w:sz w:val="20"/>
          <w:szCs w:val="20"/>
        </w:rPr>
      </w:pPr>
    </w:p>
    <w:p w14:paraId="019FE0AF" w14:textId="77777777" w:rsidR="00783A6B" w:rsidRDefault="00783A6B" w:rsidP="008B63D8">
      <w:pPr>
        <w:pStyle w:val="paragraph"/>
        <w:spacing w:before="0" w:beforeAutospacing="0" w:after="0" w:afterAutospacing="0"/>
        <w:textAlignment w:val="baseline"/>
        <w:rPr>
          <w:rStyle w:val="eop"/>
          <w:sz w:val="20"/>
          <w:szCs w:val="20"/>
        </w:rPr>
      </w:pPr>
    </w:p>
    <w:p w14:paraId="2FD18BAE" w14:textId="77777777" w:rsidR="00783A6B" w:rsidRDefault="00783A6B" w:rsidP="008B63D8">
      <w:pPr>
        <w:pStyle w:val="paragraph"/>
        <w:spacing w:before="0" w:beforeAutospacing="0" w:after="0" w:afterAutospacing="0"/>
        <w:textAlignment w:val="baseline"/>
        <w:rPr>
          <w:rStyle w:val="eop"/>
          <w:sz w:val="20"/>
          <w:szCs w:val="20"/>
        </w:rPr>
      </w:pPr>
    </w:p>
    <w:p w14:paraId="31135C97" w14:textId="77777777" w:rsidR="00783A6B" w:rsidRDefault="00783A6B" w:rsidP="008B63D8">
      <w:pPr>
        <w:pStyle w:val="paragraph"/>
        <w:spacing w:before="0" w:beforeAutospacing="0" w:after="0" w:afterAutospacing="0"/>
        <w:textAlignment w:val="baseline"/>
        <w:rPr>
          <w:rStyle w:val="eop"/>
          <w:sz w:val="20"/>
          <w:szCs w:val="20"/>
        </w:rPr>
      </w:pPr>
    </w:p>
    <w:p w14:paraId="2EDC33A7" w14:textId="77777777" w:rsidR="00783A6B" w:rsidRDefault="00783A6B" w:rsidP="008B63D8">
      <w:pPr>
        <w:pStyle w:val="paragraph"/>
        <w:spacing w:before="0" w:beforeAutospacing="0" w:after="0" w:afterAutospacing="0"/>
        <w:textAlignment w:val="baseline"/>
        <w:rPr>
          <w:rStyle w:val="eop"/>
          <w:sz w:val="20"/>
          <w:szCs w:val="20"/>
        </w:rPr>
      </w:pPr>
    </w:p>
    <w:p w14:paraId="3D6583D8" w14:textId="595547EB"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Pr>
          <w:rStyle w:val="normaltextrun"/>
          <w:b/>
          <w:bCs/>
          <w:color w:val="000000"/>
          <w:sz w:val="20"/>
          <w:szCs w:val="20"/>
          <w:shd w:val="clear" w:color="auto" w:fill="E1E3E6"/>
        </w:rPr>
        <w:t>3</w:t>
      </w:r>
      <w:r w:rsidRPr="00DD19EC">
        <w:rPr>
          <w:rStyle w:val="eop"/>
          <w:sz w:val="20"/>
          <w:szCs w:val="20"/>
        </w:rPr>
        <w:t> </w:t>
      </w:r>
    </w:p>
    <w:p w14:paraId="7A7FCC4F"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5C2C196C" w14:textId="3DF56874" w:rsidR="00783A6B" w:rsidRPr="00783A6B" w:rsidRDefault="00783A6B" w:rsidP="00783A6B">
      <w:pPr>
        <w:pStyle w:val="paragraph"/>
        <w:spacing w:before="0" w:beforeAutospacing="0" w:after="0" w:afterAutospacing="0"/>
        <w:jc w:val="center"/>
        <w:textAlignment w:val="baseline"/>
        <w:rPr>
          <w:rStyle w:val="eop"/>
          <w:b/>
          <w:bCs/>
          <w:sz w:val="20"/>
          <w:szCs w:val="20"/>
        </w:rPr>
      </w:pPr>
      <w:r w:rsidRPr="00783A6B">
        <w:rPr>
          <w:b/>
          <w:bCs/>
          <w:sz w:val="20"/>
          <w:szCs w:val="20"/>
        </w:rPr>
        <w:t>Podmínky pro provádění stavebního díla</w:t>
      </w:r>
    </w:p>
    <w:p w14:paraId="22D837C7" w14:textId="77777777" w:rsidR="00783A6B" w:rsidRDefault="00783A6B" w:rsidP="00783A6B">
      <w:pPr>
        <w:pStyle w:val="paragraph"/>
        <w:spacing w:before="0" w:beforeAutospacing="0" w:after="0" w:afterAutospacing="0"/>
        <w:jc w:val="center"/>
        <w:textAlignment w:val="baseline"/>
        <w:rPr>
          <w:rStyle w:val="eop"/>
          <w:sz w:val="20"/>
          <w:szCs w:val="20"/>
        </w:rPr>
      </w:pPr>
    </w:p>
    <w:p w14:paraId="4CE9F01C" w14:textId="6BC90639"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Ode dne převzetí staveniště je zhotovitel povinen vést stavební deník v souladu s </w:t>
      </w:r>
      <w:proofErr w:type="spellStart"/>
      <w:r>
        <w:rPr>
          <w:rFonts w:ascii="Times New Roman" w:hAnsi="Times New Roman" w:cs="Times New Roman"/>
        </w:rPr>
        <w:t>ust</w:t>
      </w:r>
      <w:proofErr w:type="spellEnd"/>
      <w:r>
        <w:rPr>
          <w:rFonts w:ascii="Times New Roman" w:hAnsi="Times New Roman" w:cs="Times New Roman"/>
        </w:rPr>
        <w:t>. § 1</w:t>
      </w:r>
      <w:r w:rsidR="0076584D">
        <w:rPr>
          <w:rFonts w:ascii="Times New Roman" w:hAnsi="Times New Roman" w:cs="Times New Roman"/>
        </w:rPr>
        <w:t>66</w:t>
      </w:r>
      <w:r>
        <w:rPr>
          <w:rFonts w:ascii="Times New Roman" w:hAnsi="Times New Roman" w:cs="Times New Roman"/>
        </w:rPr>
        <w:t xml:space="preserve"> zákona č. </w:t>
      </w:r>
      <w:r w:rsidR="0076584D">
        <w:rPr>
          <w:rFonts w:ascii="Times New Roman" w:hAnsi="Times New Roman" w:cs="Times New Roman"/>
        </w:rPr>
        <w:t>283</w:t>
      </w:r>
      <w:r>
        <w:rPr>
          <w:rFonts w:ascii="Times New Roman" w:hAnsi="Times New Roman" w:cs="Times New Roman"/>
        </w:rPr>
        <w:t>/20</w:t>
      </w:r>
      <w:r w:rsidR="0076584D">
        <w:rPr>
          <w:rFonts w:ascii="Times New Roman" w:hAnsi="Times New Roman" w:cs="Times New Roman"/>
        </w:rPr>
        <w:t xml:space="preserve">21 </w:t>
      </w:r>
      <w:r>
        <w:rPr>
          <w:rFonts w:ascii="Times New Roman" w:hAnsi="Times New Roman" w:cs="Times New Roman"/>
        </w:rPr>
        <w:t xml:space="preserve">Sb., </w:t>
      </w:r>
      <w:r w:rsidR="0076584D">
        <w:rPr>
          <w:rFonts w:ascii="Times New Roman" w:hAnsi="Times New Roman" w:cs="Times New Roman"/>
        </w:rPr>
        <w:t>stavební zákon,</w:t>
      </w:r>
      <w:r>
        <w:rPr>
          <w:rFonts w:ascii="Times New Roman" w:hAnsi="Times New Roman" w:cs="Times New Roman"/>
        </w:rPr>
        <w:t xml:space="preserve"> a zapisovat do něho veškeré skutečnosti rozhodné pro plnění této smlouvy.</w:t>
      </w:r>
    </w:p>
    <w:p w14:paraId="45AD4394" w14:textId="1A00A894"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Stavební deník musí být přístupný na stavbě u stavbyvedoucího pro oprávněné zástupce objednatele, a to každý den minimálně v době od 08.00 hodin do 16.00 hodin.</w:t>
      </w:r>
    </w:p>
    <w:p w14:paraId="472BA930" w14:textId="28F6CF04"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má povinnost umožnit </w:t>
      </w:r>
      <w:r w:rsidR="00315870">
        <w:rPr>
          <w:rFonts w:ascii="Times New Roman" w:hAnsi="Times New Roman" w:cs="Times New Roman"/>
        </w:rPr>
        <w:t xml:space="preserve">výkon </w:t>
      </w:r>
      <w:r>
        <w:rPr>
          <w:rFonts w:ascii="Times New Roman" w:hAnsi="Times New Roman" w:cs="Times New Roman"/>
        </w:rPr>
        <w:t>dozoru projektanta, případně výkon činnosti koordinátora BOZP, pokud to stanoví platné a účinné právní předpisy. Zároveň je zhotovitel povinen zajistit pro výkon těchto činností odpovídající zázemí v rámci staveniště.</w:t>
      </w:r>
    </w:p>
    <w:p w14:paraId="71066423" w14:textId="15008DAE" w:rsidR="00EA79FF" w:rsidRDefault="003158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w:t>
      </w:r>
    </w:p>
    <w:p w14:paraId="1D3C7A6B" w14:textId="6A16EAC5"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Případné změny stavby oproti schválené projektové dokumentaci musí být písemně odsouhlaseny</w:t>
      </w:r>
      <w:r w:rsidR="00315870">
        <w:rPr>
          <w:rFonts w:ascii="Times New Roman" w:hAnsi="Times New Roman" w:cs="Times New Roman"/>
        </w:rPr>
        <w:t xml:space="preserve"> objednatelem</w:t>
      </w:r>
      <w:r w:rsidR="00BF33DD">
        <w:rPr>
          <w:rFonts w:ascii="Times New Roman" w:hAnsi="Times New Roman" w:cs="Times New Roman"/>
        </w:rPr>
        <w:t xml:space="preserve"> a</w:t>
      </w:r>
      <w:r>
        <w:rPr>
          <w:rFonts w:ascii="Times New Roman" w:hAnsi="Times New Roman" w:cs="Times New Roman"/>
        </w:rPr>
        <w:t xml:space="preserve"> dozorem projektanta.</w:t>
      </w:r>
    </w:p>
    <w:p w14:paraId="34311D55" w14:textId="37ED904D"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předávat</w:t>
      </w:r>
      <w:r w:rsidR="00BF33DD">
        <w:rPr>
          <w:rFonts w:ascii="Times New Roman" w:hAnsi="Times New Roman" w:cs="Times New Roman"/>
        </w:rPr>
        <w:t xml:space="preserve"> </w:t>
      </w:r>
      <w:r>
        <w:rPr>
          <w:rFonts w:ascii="Times New Roman" w:hAnsi="Times New Roman" w:cs="Times New Roman"/>
        </w:rPr>
        <w:t>objednatel</w:t>
      </w:r>
      <w:r w:rsidR="00BF33DD">
        <w:rPr>
          <w:rFonts w:ascii="Times New Roman" w:hAnsi="Times New Roman" w:cs="Times New Roman"/>
        </w:rPr>
        <w:t>i</w:t>
      </w:r>
      <w:r>
        <w:rPr>
          <w:rFonts w:ascii="Times New Roman" w:hAnsi="Times New Roman" w:cs="Times New Roman"/>
        </w:rPr>
        <w:t xml:space="preserve"> zjišťovací protokoly, faktury a případné soupisy dodatečných stavebních prací a méněprací i v elektronické podobě ve formátech použitých v nabídce.</w:t>
      </w:r>
    </w:p>
    <w:p w14:paraId="205A3FE3" w14:textId="390E220B"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průběhu provádění díla se budou konat kontrolní dny, které bude svolávat a řídit objednatel nebo jím určená osoba a jichž se zúčastní objednatel, zhotovitel, případně dozor</w:t>
      </w:r>
      <w:r w:rsidR="00BC5370">
        <w:rPr>
          <w:rFonts w:ascii="Times New Roman" w:hAnsi="Times New Roman" w:cs="Times New Roman"/>
        </w:rPr>
        <w:t xml:space="preserve"> projektanta</w:t>
      </w:r>
      <w:r>
        <w:rPr>
          <w:rFonts w:ascii="Times New Roman" w:hAnsi="Times New Roman" w:cs="Times New Roman"/>
        </w:rPr>
        <w:t>.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4151B3E4" w14:textId="7171883B" w:rsidR="00EA79FF" w:rsidRDefault="00BC53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dočasně zastaveno.</w:t>
      </w:r>
    </w:p>
    <w:p w14:paraId="1EB1DEB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Zjistí-li zhotovitel při provádění díla skryté překážky bránící řádnému provádění díla, je povinen tuto skutečnost bez odkladu oznámit objednateli a navrhnout další postup.</w:t>
      </w:r>
    </w:p>
    <w:p w14:paraId="28B8DD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 nebo zástupce stavbyvedoucího).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728AA1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4E113DB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lastRenderedPageBreak/>
        <w:t>Vznikne-li nově nutnost působení koordinátora BOZP, podle části třetí zákona 309/2006 Sb. o zajištění dalších podmínek bezpečnosti a ochrany zdraví při práci, v platném znění, a ve znění prováděcích předpisů, je zhotovitel povinen tuto skutečnost bezodkladně sdělit objednateli. Objednatel je povinen v takovém případě jmenovat koordinátora BOZP.</w:t>
      </w:r>
    </w:p>
    <w:p w14:paraId="2697E04F"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je povinen poskytnout koordinátorovi BOZP, pokud byl objednatelem určen, plnou součinnost ve smyslu zákona č. 309/2006 Sb. a jeho prováděcích předpisů a řídit se jeho pokyny. </w:t>
      </w:r>
    </w:p>
    <w:p w14:paraId="28238EF9"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Součástí plnění zhotovitele dle této smlouvy a průkazem řádného provedení díla či jeho části je organizace, provedení a doložení úspěšných výsledků potřebných individuálních, komplexních, garančních zkoušek díla a dodržování požadavků orgánů státního stavebního dohledu, příp. jiných orgánů příslušných ke kontrole staveb.</w:t>
      </w:r>
    </w:p>
    <w:p w14:paraId="7730BB9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398DD6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bude provádět práce v pracovních dnech v době od 6:00 hod. do 18:00 hodin, pokud se smluvní strany nedohodnou jinak.</w:t>
      </w:r>
    </w:p>
    <w:p w14:paraId="3A739582" w14:textId="3D24F90F"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ochrana proti hluku a úspora energií. Před vlastní dodávkou zhotovitel předloží na žádost objednatele několik alternativ dodávky k odsouhlasení objednatelem a projektantem, kdy bude posouzena funkčnost, barevnost, struktura </w:t>
      </w:r>
      <w:proofErr w:type="spellStart"/>
      <w:r>
        <w:rPr>
          <w:rFonts w:ascii="Times New Roman" w:hAnsi="Times New Roman" w:cs="Times New Roman"/>
        </w:rPr>
        <w:t>a.j</w:t>
      </w:r>
      <w:proofErr w:type="spellEnd"/>
      <w:r>
        <w:rPr>
          <w:rFonts w:ascii="Times New Roman" w:hAnsi="Times New Roman" w:cs="Times New Roman"/>
        </w:rPr>
        <w:t>., aby dané výrobky co nejlépe vyhovovaly provozu objednatele. Pokud budou navržené výrobky splňovat požadavky stanovené v projektové dokumentaci, není objednatel oprávněn bezdůvodně odmítnout akceptaci těchto výrobků.</w:t>
      </w:r>
    </w:p>
    <w:p w14:paraId="7F3B802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dodržet technologické postupy výrobců materiálů, které budou použity při realizaci díla.</w:t>
      </w:r>
    </w:p>
    <w:p w14:paraId="28B14A64"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rámci realizace budou konkrétní typy materiálů, předmětů a doplňků před objednáním upřesněny objednatelem dle nabídky zhotovitele, který je povinen se do 3 pracovních dnů rozhodnout pro konkrétní výrobek/ materiál. Za včasnost předložení nabídky a dodání výrobků / materiálů na stavbu odpovídá zhotovitel. Pokud zhotovitel zabuduje výrobek/materiál, který nebyl v zadání přesně specifikován a nebyl objednatelem schválen, má objednatel nárok požadovat na náklady zhotovitele jeho výměnu.</w:t>
      </w:r>
    </w:p>
    <w:p w14:paraId="3C188648"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3E4575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daňovým dokladem. Zhotovitel se zavazuje užívat staveniště (pracoviště) pouze v souvislosti s realizací předmětu této smlouvy. </w:t>
      </w:r>
    </w:p>
    <w:p w14:paraId="426A8F5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provádět pravidelné kontroly bezpečnosti a ochrany zdraví při práci na úseku své činnosti podle předmětu této smlouvy, ve smyslu zákoníku práce a souvisejících právních předpisů.</w:t>
      </w:r>
    </w:p>
    <w:p w14:paraId="0D094B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na odevzdaném pracovišti (staveništi):</w:t>
      </w:r>
    </w:p>
    <w:p w14:paraId="38B49415" w14:textId="77777777" w:rsidR="00EA79FF" w:rsidRDefault="00EA79FF" w:rsidP="00EA79FF">
      <w:pPr>
        <w:pStyle w:val="Psmena"/>
        <w:numPr>
          <w:ilvl w:val="3"/>
          <w:numId w:val="33"/>
        </w:numPr>
        <w:ind w:left="1134" w:hanging="283"/>
        <w:rPr>
          <w:rFonts w:ascii="Times New Roman" w:hAnsi="Times New Roman" w:cs="Times New Roman"/>
        </w:rPr>
      </w:pPr>
      <w:r>
        <w:rPr>
          <w:rFonts w:ascii="Times New Roman" w:hAnsi="Times New Roman" w:cs="Times New Roman"/>
        </w:rPr>
        <w:lastRenderedPageBreak/>
        <w:t>seznámit se prokazatelně s vyhodnocením rizik možného ohrožení života a zdraví zaměstnanců včetně stanovených opatření zpracovaných objednatelem na podmínky stavby, seznámit s nimi prokazatelně své zaměstnance a určit a zabezpečit způsob ochrany a prevence před jejich působením, prevence proti úrazům a jinému poškození zdraví,</w:t>
      </w:r>
    </w:p>
    <w:p w14:paraId="02A1B071" w14:textId="77777777" w:rsidR="00EA79FF" w:rsidRDefault="00EA79FF" w:rsidP="00EA79FF">
      <w:pPr>
        <w:pStyle w:val="Psmena"/>
        <w:numPr>
          <w:ilvl w:val="3"/>
          <w:numId w:val="31"/>
        </w:numPr>
        <w:ind w:left="1134" w:hanging="283"/>
        <w:rPr>
          <w:rFonts w:ascii="Times New Roman" w:hAnsi="Times New Roman" w:cs="Times New Roman"/>
        </w:rPr>
      </w:pPr>
      <w:r>
        <w:rPr>
          <w:rFonts w:ascii="Times New Roman" w:hAnsi="Times New Roman" w:cs="Times New Roman"/>
        </w:rP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0FFA851E" w14:textId="77777777" w:rsidR="00EA79FF" w:rsidRDefault="00EA79FF" w:rsidP="00EA79FF">
      <w:pPr>
        <w:pStyle w:val="Psmena"/>
        <w:numPr>
          <w:ilvl w:val="3"/>
          <w:numId w:val="31"/>
        </w:numPr>
        <w:ind w:left="1134" w:hanging="283"/>
        <w:rPr>
          <w:rFonts w:ascii="Times New Roman" w:hAnsi="Times New Roman" w:cs="Times New Roman"/>
        </w:rPr>
      </w:pPr>
      <w:r>
        <w:rPr>
          <w:rFonts w:ascii="Times New Roman" w:hAnsi="Times New Roman" w:cs="Times New Roman"/>
        </w:rP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18D18DDF" w14:textId="77777777" w:rsidR="00EA79FF" w:rsidRDefault="00EA79FF" w:rsidP="00EA79FF">
      <w:pPr>
        <w:pStyle w:val="Psmena"/>
        <w:numPr>
          <w:ilvl w:val="3"/>
          <w:numId w:val="31"/>
        </w:numPr>
        <w:ind w:left="1134" w:hanging="283"/>
        <w:rPr>
          <w:rFonts w:ascii="Times New Roman" w:hAnsi="Times New Roman" w:cs="Times New Roman"/>
        </w:rPr>
      </w:pPr>
      <w:r>
        <w:rPr>
          <w:rFonts w:ascii="Times New Roman" w:hAnsi="Times New Roman" w:cs="Times New Roman"/>
        </w:rPr>
        <w:t>pracovníci zhotovitele, a to včetně pracovníků jeho případných podzhotovitelů, jsou povinni používat na pracovišti (staveništi) vlastní, platnými předpisy a objednatelem předepsané osobní ochranné pracovní prostředky (dále jen „OOPP“), zejména ochranné přilby, výstražné vesty (oděv), pracovní oděv a pracovní obuv,</w:t>
      </w:r>
    </w:p>
    <w:p w14:paraId="3A3C5072" w14:textId="77777777" w:rsidR="00EA79FF" w:rsidRDefault="00EA79FF" w:rsidP="00EA79FF">
      <w:pPr>
        <w:pStyle w:val="Psmena"/>
        <w:numPr>
          <w:ilvl w:val="3"/>
          <w:numId w:val="31"/>
        </w:numPr>
        <w:ind w:left="1134" w:hanging="283"/>
        <w:rPr>
          <w:rFonts w:ascii="Times New Roman" w:hAnsi="Times New Roman" w:cs="Times New Roman"/>
        </w:rPr>
      </w:pPr>
      <w:r>
        <w:rPr>
          <w:rFonts w:ascii="Times New Roman" w:hAnsi="Times New Roman" w:cs="Times New Roman"/>
        </w:rPr>
        <w:t>pověřený zástupce objednatele na stavbě bude koordinovat provádění opatření k ochraně bezpečnosti a zdraví zaměstnanců objednatele a zhotovitele na pracovišti (staveništi).</w:t>
      </w:r>
    </w:p>
    <w:p w14:paraId="36E6F43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V případě provádění prací, kdy hrozí zvýšené nebezpečí vzniku požáru, pracovního úrazu apod., je zhotovitel povinen dodržovat všechna potřebná požárně bezpečnostní opatření. </w:t>
      </w:r>
    </w:p>
    <w:p w14:paraId="5534A54C"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5FB625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69DBF210"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Objednatel nenese odpovědnost za škodu za materiál a stroje, technická zařízení, přístroje a nářadí, které zhotovitel umístí nebo uskladní na předaném pracovišti.</w:t>
      </w:r>
    </w:p>
    <w:p w14:paraId="73A16EE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Kontrola prováděných prací bude realizována:</w:t>
      </w:r>
    </w:p>
    <w:p w14:paraId="1327E10B"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objednatelem a jím pověřenými osobami,</w:t>
      </w:r>
    </w:p>
    <w:p w14:paraId="6ECF0566"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osobou vykonávající činnost autorského dozoru projektanta,</w:t>
      </w:r>
    </w:p>
    <w:p w14:paraId="351F5963"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orgány státní správy oprávněnými ke kontrole na základě zvláštních právních předpisů,</w:t>
      </w:r>
    </w:p>
    <w:p w14:paraId="0EB4EE8E"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poskytovatelem dotace.</w:t>
      </w:r>
    </w:p>
    <w:p w14:paraId="4E306AEB" w14:textId="77777777" w:rsidR="00EA79FF" w:rsidRDefault="00EA79FF" w:rsidP="00EA79FF">
      <w:pPr>
        <w:pStyle w:val="rovezanadpis"/>
        <w:ind w:left="709" w:firstLine="0"/>
        <w:rPr>
          <w:rFonts w:ascii="Times New Roman" w:hAnsi="Times New Roman" w:cs="Times New Roman"/>
        </w:rPr>
      </w:pPr>
      <w:r>
        <w:rPr>
          <w:rFonts w:ascii="Times New Roman" w:hAnsi="Times New Roman" w:cs="Times New Roman"/>
        </w:rPr>
        <w:t>Zhotovitel je povinen uvedeným osobám provedení kontroly realizovaných prací umožnit.</w:t>
      </w:r>
    </w:p>
    <w:p w14:paraId="32828F17" w14:textId="77777777" w:rsidR="00EA79FF" w:rsidRPr="00CD5E77" w:rsidRDefault="00EA79FF" w:rsidP="00CD5E77">
      <w:pPr>
        <w:pStyle w:val="rovezanadpis"/>
        <w:numPr>
          <w:ilvl w:val="0"/>
          <w:numId w:val="32"/>
        </w:numPr>
        <w:shd w:val="clear" w:color="auto" w:fill="FFFFFF" w:themeFill="background1"/>
        <w:rPr>
          <w:rFonts w:ascii="Times New Roman" w:hAnsi="Times New Roman" w:cs="Times New Roman"/>
        </w:rPr>
      </w:pPr>
      <w:r w:rsidRPr="00CD5E77">
        <w:rPr>
          <w:rFonts w:ascii="Times New Roman" w:hAnsi="Times New Roman" w:cs="Times New Roman"/>
        </w:rPr>
        <w:t>Zhotovitel se zavazuje poskytovat součinnost s dodavatelem audiovizuální techniky a dodavatelem interiérů. Pro tyto účely umožní zhotovitel účast na kontrolních dnech stavby zástupcům těchto dodavatelů pro zajištění nezbytné budoucí připravenosti prostor pro dodávku a montáž zařízení. Zhotovitel je povinen konzultovat s dodavatelem audiovizuální techniky a dodavatelem interiérů provádění příslušných stavebních prací (zejména provedení a umístnění elektroinstalace a koncových prvků elektroinstalace) a provádět je na základě požadavků vyplývajících z těchto konzultací.</w:t>
      </w:r>
    </w:p>
    <w:p w14:paraId="7EA28F6F" w14:textId="77777777" w:rsidR="00783A6B" w:rsidRDefault="00783A6B" w:rsidP="008B63D8">
      <w:pPr>
        <w:pStyle w:val="paragraph"/>
        <w:spacing w:before="0" w:beforeAutospacing="0" w:after="0" w:afterAutospacing="0"/>
        <w:textAlignment w:val="baseline"/>
        <w:rPr>
          <w:sz w:val="20"/>
          <w:szCs w:val="20"/>
        </w:rPr>
      </w:pPr>
    </w:p>
    <w:p w14:paraId="51794CEA" w14:textId="77777777" w:rsidR="00783A6B" w:rsidRDefault="00783A6B" w:rsidP="008B63D8">
      <w:pPr>
        <w:pStyle w:val="paragraph"/>
        <w:spacing w:before="0" w:beforeAutospacing="0" w:after="0" w:afterAutospacing="0"/>
        <w:textAlignment w:val="baseline"/>
        <w:rPr>
          <w:sz w:val="20"/>
          <w:szCs w:val="20"/>
        </w:rPr>
      </w:pPr>
    </w:p>
    <w:p w14:paraId="52E91626" w14:textId="77777777" w:rsidR="00783A6B" w:rsidRDefault="00783A6B" w:rsidP="008B63D8">
      <w:pPr>
        <w:pStyle w:val="paragraph"/>
        <w:spacing w:before="0" w:beforeAutospacing="0" w:after="0" w:afterAutospacing="0"/>
        <w:textAlignment w:val="baseline"/>
        <w:rPr>
          <w:sz w:val="20"/>
          <w:szCs w:val="20"/>
        </w:rPr>
      </w:pPr>
    </w:p>
    <w:p w14:paraId="4A232C58" w14:textId="77777777" w:rsidR="00783A6B" w:rsidRDefault="00783A6B" w:rsidP="008B63D8">
      <w:pPr>
        <w:pStyle w:val="paragraph"/>
        <w:spacing w:before="0" w:beforeAutospacing="0" w:after="0" w:afterAutospacing="0"/>
        <w:textAlignment w:val="baseline"/>
        <w:rPr>
          <w:sz w:val="20"/>
          <w:szCs w:val="20"/>
        </w:rPr>
      </w:pPr>
    </w:p>
    <w:p w14:paraId="4F6A2EBA" w14:textId="21B16E2D"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Pr>
          <w:rStyle w:val="normaltextrun"/>
          <w:b/>
          <w:bCs/>
          <w:color w:val="000000"/>
          <w:sz w:val="20"/>
          <w:szCs w:val="20"/>
          <w:shd w:val="clear" w:color="auto" w:fill="E1E3E6"/>
        </w:rPr>
        <w:t>4</w:t>
      </w:r>
      <w:r w:rsidRPr="00DD19EC">
        <w:rPr>
          <w:rStyle w:val="eop"/>
          <w:sz w:val="20"/>
          <w:szCs w:val="20"/>
        </w:rPr>
        <w:t> </w:t>
      </w:r>
    </w:p>
    <w:p w14:paraId="378F8510"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048815B9" w14:textId="3CE73C4C" w:rsidR="00783A6B" w:rsidRPr="00741689" w:rsidRDefault="00741689" w:rsidP="00783A6B">
      <w:pPr>
        <w:pStyle w:val="paragraph"/>
        <w:spacing w:before="0" w:beforeAutospacing="0" w:after="0" w:afterAutospacing="0"/>
        <w:jc w:val="center"/>
        <w:textAlignment w:val="baseline"/>
        <w:rPr>
          <w:rStyle w:val="eop"/>
          <w:b/>
          <w:bCs/>
          <w:sz w:val="20"/>
          <w:szCs w:val="20"/>
        </w:rPr>
      </w:pPr>
      <w:r w:rsidRPr="00741689">
        <w:rPr>
          <w:b/>
          <w:bCs/>
          <w:sz w:val="20"/>
          <w:szCs w:val="20"/>
        </w:rPr>
        <w:t xml:space="preserve">Podmínky uplatňování zásad DNSH (Do Not </w:t>
      </w:r>
      <w:proofErr w:type="spellStart"/>
      <w:r w:rsidRPr="00741689">
        <w:rPr>
          <w:b/>
          <w:bCs/>
          <w:sz w:val="20"/>
          <w:szCs w:val="20"/>
        </w:rPr>
        <w:t>Significant</w:t>
      </w:r>
      <w:proofErr w:type="spellEnd"/>
      <w:r w:rsidRPr="00741689">
        <w:rPr>
          <w:b/>
          <w:bCs/>
          <w:sz w:val="20"/>
          <w:szCs w:val="20"/>
        </w:rPr>
        <w:t xml:space="preserve"> </w:t>
      </w:r>
      <w:proofErr w:type="spellStart"/>
      <w:r w:rsidRPr="00741689">
        <w:rPr>
          <w:b/>
          <w:bCs/>
          <w:sz w:val="20"/>
          <w:szCs w:val="20"/>
        </w:rPr>
        <w:t>Harm</w:t>
      </w:r>
      <w:proofErr w:type="spellEnd"/>
      <w:r w:rsidRPr="00741689">
        <w:rPr>
          <w:b/>
          <w:bCs/>
          <w:sz w:val="20"/>
          <w:szCs w:val="20"/>
        </w:rPr>
        <w:t>) při realizaci stavebního díla</w:t>
      </w:r>
    </w:p>
    <w:p w14:paraId="0D1872A3" w14:textId="77777777" w:rsidR="00DD19EC" w:rsidRPr="005E1D9C" w:rsidRDefault="00DD19EC" w:rsidP="00DD19EC">
      <w:pPr>
        <w:pStyle w:val="paragraph"/>
        <w:spacing w:before="0" w:beforeAutospacing="0" w:after="0" w:afterAutospacing="0"/>
        <w:jc w:val="center"/>
        <w:textAlignment w:val="baseline"/>
        <w:rPr>
          <w:sz w:val="20"/>
          <w:szCs w:val="20"/>
        </w:rPr>
      </w:pPr>
      <w:r w:rsidRPr="005E1D9C">
        <w:rPr>
          <w:rStyle w:val="eop"/>
          <w:sz w:val="20"/>
          <w:szCs w:val="20"/>
        </w:rPr>
        <w:t> </w:t>
      </w:r>
    </w:p>
    <w:p w14:paraId="05A68B92"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 xml:space="preserve">Vzhledem k financování projektu z OP JAK je nutné, aby Zhotovitel při realizaci stavebního díla dodržoval stanovené podmínky pro tzv. princip „do no </w:t>
      </w:r>
      <w:proofErr w:type="spellStart"/>
      <w:r w:rsidRPr="0037318A">
        <w:rPr>
          <w:rFonts w:ascii="Times New Roman" w:hAnsi="Times New Roman" w:cs="Times New Roman"/>
          <w:sz w:val="20"/>
          <w:szCs w:val="20"/>
        </w:rPr>
        <w:t>significant</w:t>
      </w:r>
      <w:proofErr w:type="spellEnd"/>
      <w:r w:rsidRPr="0037318A">
        <w:rPr>
          <w:rFonts w:ascii="Times New Roman" w:hAnsi="Times New Roman" w:cs="Times New Roman"/>
          <w:sz w:val="20"/>
          <w:szCs w:val="20"/>
        </w:rPr>
        <w:t xml:space="preserve"> </w:t>
      </w:r>
      <w:proofErr w:type="spellStart"/>
      <w:r w:rsidRPr="0037318A">
        <w:rPr>
          <w:rFonts w:ascii="Times New Roman" w:hAnsi="Times New Roman" w:cs="Times New Roman"/>
          <w:sz w:val="20"/>
          <w:szCs w:val="20"/>
        </w:rPr>
        <w:t>harm</w:t>
      </w:r>
      <w:proofErr w:type="spellEnd"/>
      <w:r w:rsidRPr="0037318A">
        <w:rPr>
          <w:rFonts w:ascii="Times New Roman" w:hAnsi="Times New Roman" w:cs="Times New Roman"/>
          <w:sz w:val="20"/>
          <w:szCs w:val="20"/>
        </w:rPr>
        <w:t>“ („DNSH“), který vychází z článku č. 17 nařízení Evropského parlamentu a Rady (EU) č. 2020/852 ze dne 18. června 2020 o zřízení rámci pro usnadnění udržitelných investic a o změně nařízení (EU) 2019/2088.</w:t>
      </w:r>
    </w:p>
    <w:p w14:paraId="61451EAD"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33B6CD5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Při realizaci stavebních prací musí Zhotovitel v této souvislosti dodržovat následující podmínky:</w:t>
      </w:r>
    </w:p>
    <w:p w14:paraId="06F0F53A"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64FC6B63"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u w:val="single"/>
        </w:rPr>
      </w:pPr>
      <w:r w:rsidRPr="0037318A">
        <w:rPr>
          <w:rFonts w:ascii="Times New Roman" w:hAnsi="Times New Roman" w:cs="Times New Roman"/>
          <w:sz w:val="20"/>
          <w:szCs w:val="20"/>
          <w:u w:val="single"/>
        </w:rPr>
        <w:t>Přechod na oběhové hospodářství:</w:t>
      </w:r>
    </w:p>
    <w:p w14:paraId="42B0B372"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0FE0E745" w14:textId="77777777" w:rsidR="0037318A" w:rsidRPr="0037318A" w:rsidRDefault="0037318A" w:rsidP="0037318A">
      <w:pPr>
        <w:pStyle w:val="Default"/>
        <w:numPr>
          <w:ilvl w:val="0"/>
          <w:numId w:val="34"/>
        </w:numPr>
        <w:ind w:left="360"/>
        <w:jc w:val="both"/>
        <w:rPr>
          <w:sz w:val="20"/>
          <w:szCs w:val="20"/>
        </w:rPr>
      </w:pPr>
      <w:r w:rsidRPr="0037318A">
        <w:rPr>
          <w:sz w:val="20"/>
          <w:szCs w:val="20"/>
        </w:rPr>
        <w:t xml:space="preserve">Se </w:t>
      </w:r>
      <w:r w:rsidRPr="0037318A">
        <w:rPr>
          <w:b/>
          <w:bCs/>
          <w:sz w:val="20"/>
          <w:szCs w:val="20"/>
        </w:rPr>
        <w:t xml:space="preserve">stavebním odpadem včetně použitých obalů </w:t>
      </w:r>
      <w:r w:rsidRPr="0037318A">
        <w:rPr>
          <w:sz w:val="20"/>
          <w:szCs w:val="20"/>
        </w:rPr>
        <w:t xml:space="preserve">je nutné nakládat dle hierarchie odpadového hospodářství zejména ve smyslu zákona o odpadech 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42150727" w14:textId="77777777" w:rsidR="0037318A" w:rsidRPr="0037318A" w:rsidRDefault="0037318A" w:rsidP="0037318A">
      <w:pPr>
        <w:pStyle w:val="Default"/>
        <w:jc w:val="both"/>
        <w:rPr>
          <w:sz w:val="20"/>
          <w:szCs w:val="20"/>
        </w:rPr>
      </w:pPr>
    </w:p>
    <w:p w14:paraId="3BC028C7"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Zhotovitel (včetně jeho poddodavatelů) provádějící stavební práce je povinen zajistit, aby nejméně 70 % (hmotnostních) stavebních a demoličních materiálů či odpadů neklasifikovaných jako nebezpečné </w:t>
      </w:r>
      <w:r w:rsidRPr="0037318A">
        <w:rPr>
          <w:rFonts w:ascii="Times New Roman" w:hAnsi="Times New Roman" w:cs="Times New Roman"/>
          <w:i/>
          <w:iCs/>
          <w:color w:val="000000"/>
          <w:sz w:val="20"/>
          <w:szCs w:val="20"/>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sidRPr="0037318A">
        <w:rPr>
          <w:rFonts w:ascii="Times New Roman" w:hAnsi="Times New Roman" w:cs="Times New Roman"/>
          <w:color w:val="000000"/>
          <w:sz w:val="20"/>
          <w:szCs w:val="20"/>
        </w:rPr>
        <w:t xml:space="preserve">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55E92A51" w14:textId="77777777" w:rsidR="0037318A" w:rsidRPr="0037318A" w:rsidRDefault="0037318A" w:rsidP="0037318A">
      <w:pPr>
        <w:pStyle w:val="Default"/>
        <w:jc w:val="both"/>
        <w:rPr>
          <w:sz w:val="20"/>
          <w:szCs w:val="20"/>
        </w:rPr>
      </w:pPr>
    </w:p>
    <w:p w14:paraId="6D093EF6" w14:textId="77777777" w:rsidR="0037318A" w:rsidRPr="0037318A" w:rsidRDefault="0037318A" w:rsidP="0037318A">
      <w:pPr>
        <w:pStyle w:val="Odstavecseseznamem"/>
        <w:numPr>
          <w:ilvl w:val="0"/>
          <w:numId w:val="34"/>
        </w:numPr>
        <w:autoSpaceDE w:val="0"/>
        <w:autoSpaceDN w:val="0"/>
        <w:adjustRightInd w:val="0"/>
        <w:spacing w:after="0" w:line="240" w:lineRule="auto"/>
        <w:ind w:left="360"/>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Pro plnění podmínky významně nepoškozovat životní prostředí není nutné splnit definici odpadu dle zákona o odpadech – započítávají se i další materiály, které jsou ihned využity na staveništi a které se formálně nestanou odpadem dle českého zákona. Doporučuje se nicméně, aby realizátor opatření, kdy demoliční materiál znovu užívá v rámci své činnosti, měl povolení nakládání s odpadem; </w:t>
      </w:r>
    </w:p>
    <w:p w14:paraId="16C165E5"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146EC5DB"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Skládkování včetně technického zajištění skládky je vyloučeno a nelze jej považovat za využití, jedná se vždy o odstranění odpadu. Skládkování je explicitně vyloučen dle čl. 17 nařízení 852/2020, na který se legislativa EU fondů z pohledu zásady DNSH odkazuje.</w:t>
      </w:r>
    </w:p>
    <w:p w14:paraId="78A916D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color w:val="000000"/>
          <w:sz w:val="20"/>
          <w:szCs w:val="20"/>
        </w:rPr>
      </w:pPr>
    </w:p>
    <w:p w14:paraId="09DEC786" w14:textId="77777777" w:rsidR="0037318A" w:rsidRPr="0037318A" w:rsidRDefault="0037318A" w:rsidP="0037318A">
      <w:pPr>
        <w:pStyle w:val="Default"/>
        <w:jc w:val="both"/>
        <w:rPr>
          <w:sz w:val="20"/>
          <w:szCs w:val="20"/>
        </w:rPr>
      </w:pPr>
      <w:r w:rsidRPr="0037318A">
        <w:rPr>
          <w:sz w:val="20"/>
          <w:szCs w:val="20"/>
        </w:rPr>
        <w:t>Možné způsoby recyklace a opětovného využití odpadu (min. 70 % z celkového hmotnosti řešeného odpadu:</w:t>
      </w:r>
    </w:p>
    <w:p w14:paraId="42990BD0" w14:textId="77777777" w:rsidR="0037318A" w:rsidRPr="0037318A" w:rsidRDefault="0037318A" w:rsidP="0037318A">
      <w:pPr>
        <w:pStyle w:val="Default"/>
        <w:jc w:val="both"/>
        <w:rPr>
          <w:sz w:val="20"/>
          <w:szCs w:val="20"/>
        </w:rPr>
      </w:pPr>
    </w:p>
    <w:tbl>
      <w:tblPr>
        <w:tblStyle w:val="Mkatabulky"/>
        <w:tblW w:w="0" w:type="auto"/>
        <w:tblLook w:val="04A0" w:firstRow="1" w:lastRow="0" w:firstColumn="1" w:lastColumn="0" w:noHBand="0" w:noVBand="1"/>
      </w:tblPr>
      <w:tblGrid>
        <w:gridCol w:w="4530"/>
        <w:gridCol w:w="4530"/>
      </w:tblGrid>
      <w:tr w:rsidR="0037318A" w:rsidRPr="0037318A" w14:paraId="20E32783" w14:textId="77777777" w:rsidTr="00905490">
        <w:tc>
          <w:tcPr>
            <w:tcW w:w="4531" w:type="dxa"/>
          </w:tcPr>
          <w:p w14:paraId="046703E2" w14:textId="77777777" w:rsidR="0037318A" w:rsidRPr="0037318A" w:rsidRDefault="0037318A" w:rsidP="00905490">
            <w:pPr>
              <w:pStyle w:val="Default"/>
              <w:jc w:val="both"/>
              <w:rPr>
                <w:sz w:val="20"/>
                <w:szCs w:val="20"/>
              </w:rPr>
            </w:pPr>
            <w:r w:rsidRPr="0037318A">
              <w:rPr>
                <w:sz w:val="20"/>
                <w:szCs w:val="20"/>
              </w:rPr>
              <w:t>Způsob recyklace:</w:t>
            </w:r>
          </w:p>
        </w:tc>
        <w:tc>
          <w:tcPr>
            <w:tcW w:w="4531" w:type="dxa"/>
          </w:tcPr>
          <w:p w14:paraId="7F0C95FE" w14:textId="77777777" w:rsidR="0037318A" w:rsidRPr="0037318A" w:rsidRDefault="0037318A" w:rsidP="00905490">
            <w:pPr>
              <w:pStyle w:val="Default"/>
              <w:jc w:val="both"/>
              <w:rPr>
                <w:sz w:val="20"/>
                <w:szCs w:val="20"/>
              </w:rPr>
            </w:pPr>
            <w:r w:rsidRPr="0037318A">
              <w:rPr>
                <w:sz w:val="20"/>
                <w:szCs w:val="20"/>
              </w:rPr>
              <w:t>Způsob doložení:</w:t>
            </w:r>
          </w:p>
        </w:tc>
      </w:tr>
      <w:tr w:rsidR="0037318A" w:rsidRPr="0037318A" w14:paraId="1EB9ABCC" w14:textId="77777777" w:rsidTr="00905490">
        <w:tc>
          <w:tcPr>
            <w:tcW w:w="4531" w:type="dxa"/>
          </w:tcPr>
          <w:p w14:paraId="456F9858" w14:textId="77777777" w:rsidR="0037318A" w:rsidRPr="0037318A" w:rsidRDefault="0037318A" w:rsidP="00905490">
            <w:pPr>
              <w:pStyle w:val="Default"/>
              <w:jc w:val="both"/>
              <w:rPr>
                <w:sz w:val="20"/>
                <w:szCs w:val="20"/>
              </w:rPr>
            </w:pPr>
            <w:r w:rsidRPr="0037318A">
              <w:rPr>
                <w:sz w:val="20"/>
                <w:szCs w:val="20"/>
              </w:rPr>
              <w:t>Předání odpadů do zařízení určeného pro nakládání s odpadem, které provádí recyklaci</w:t>
            </w:r>
          </w:p>
        </w:tc>
        <w:tc>
          <w:tcPr>
            <w:tcW w:w="4531" w:type="dxa"/>
          </w:tcPr>
          <w:p w14:paraId="653433F2" w14:textId="77777777" w:rsidR="0037318A" w:rsidRPr="0037318A" w:rsidRDefault="0037318A" w:rsidP="00905490">
            <w:pPr>
              <w:pStyle w:val="Default"/>
              <w:jc w:val="both"/>
              <w:rPr>
                <w:sz w:val="20"/>
                <w:szCs w:val="20"/>
              </w:rPr>
            </w:pPr>
            <w:r w:rsidRPr="0037318A">
              <w:rPr>
                <w:sz w:val="20"/>
                <w:szCs w:val="20"/>
              </w:rPr>
              <w:t>Např. vážní lístky, předávací protokol z daného zařízení, kopie smluv o zajištění předání produkovaných stavebních a demoličních odpadů k opětovnému použití</w:t>
            </w:r>
          </w:p>
        </w:tc>
      </w:tr>
      <w:tr w:rsidR="0037318A" w:rsidRPr="0037318A" w14:paraId="059CAE6F" w14:textId="77777777" w:rsidTr="00905490">
        <w:tc>
          <w:tcPr>
            <w:tcW w:w="4531" w:type="dxa"/>
          </w:tcPr>
          <w:p w14:paraId="540085A1" w14:textId="77777777" w:rsidR="0037318A" w:rsidRPr="0037318A" w:rsidRDefault="0037318A" w:rsidP="00905490">
            <w:pPr>
              <w:pStyle w:val="Default"/>
              <w:jc w:val="both"/>
              <w:rPr>
                <w:sz w:val="20"/>
                <w:szCs w:val="20"/>
              </w:rPr>
            </w:pPr>
            <w:r w:rsidRPr="0037318A">
              <w:rPr>
                <w:sz w:val="20"/>
                <w:szCs w:val="20"/>
              </w:rPr>
              <w:t>Odpad využitý na dané stavbě</w:t>
            </w:r>
          </w:p>
        </w:tc>
        <w:tc>
          <w:tcPr>
            <w:tcW w:w="4531" w:type="dxa"/>
          </w:tcPr>
          <w:p w14:paraId="33134722" w14:textId="77777777" w:rsidR="0037318A" w:rsidRPr="0037318A" w:rsidRDefault="0037318A" w:rsidP="00905490">
            <w:pPr>
              <w:pStyle w:val="Default"/>
              <w:jc w:val="both"/>
              <w:rPr>
                <w:sz w:val="20"/>
                <w:szCs w:val="20"/>
              </w:rPr>
            </w:pPr>
            <w:r w:rsidRPr="0037318A">
              <w:rPr>
                <w:sz w:val="20"/>
                <w:szCs w:val="20"/>
              </w:rPr>
              <w:t>Zpráva technického dozoru stavby</w:t>
            </w:r>
          </w:p>
        </w:tc>
      </w:tr>
      <w:tr w:rsidR="0037318A" w:rsidRPr="0037318A" w14:paraId="17B47D9D" w14:textId="77777777" w:rsidTr="00905490">
        <w:tc>
          <w:tcPr>
            <w:tcW w:w="4531" w:type="dxa"/>
          </w:tcPr>
          <w:p w14:paraId="66DC8BF3" w14:textId="77777777" w:rsidR="0037318A" w:rsidRPr="0037318A" w:rsidRDefault="0037318A" w:rsidP="00905490">
            <w:pPr>
              <w:pStyle w:val="Default"/>
              <w:jc w:val="both"/>
              <w:rPr>
                <w:sz w:val="20"/>
                <w:szCs w:val="20"/>
              </w:rPr>
            </w:pPr>
            <w:r w:rsidRPr="0037318A">
              <w:rPr>
                <w:sz w:val="20"/>
                <w:szCs w:val="20"/>
              </w:rPr>
              <w:t>Odpad předaný k využití jinému subjektu</w:t>
            </w:r>
          </w:p>
        </w:tc>
        <w:tc>
          <w:tcPr>
            <w:tcW w:w="4531" w:type="dxa"/>
          </w:tcPr>
          <w:p w14:paraId="35F1C8E3" w14:textId="77777777" w:rsidR="0037318A" w:rsidRPr="0037318A" w:rsidRDefault="0037318A" w:rsidP="00905490">
            <w:pPr>
              <w:pStyle w:val="Default"/>
              <w:jc w:val="both"/>
              <w:rPr>
                <w:sz w:val="20"/>
                <w:szCs w:val="20"/>
              </w:rPr>
            </w:pPr>
            <w:r w:rsidRPr="0037318A">
              <w:rPr>
                <w:sz w:val="20"/>
                <w:szCs w:val="20"/>
              </w:rPr>
              <w:t>Např. kupní či darovací smlouvy či doklad o předání se specifikací množství předaného odpadu a jeho dalšího využití</w:t>
            </w:r>
          </w:p>
        </w:tc>
      </w:tr>
      <w:tr w:rsidR="0037318A" w:rsidRPr="0037318A" w14:paraId="3156739B" w14:textId="77777777" w:rsidTr="00905490">
        <w:tc>
          <w:tcPr>
            <w:tcW w:w="4531" w:type="dxa"/>
          </w:tcPr>
          <w:p w14:paraId="0243BF03" w14:textId="77777777" w:rsidR="0037318A" w:rsidRPr="0037318A" w:rsidRDefault="0037318A" w:rsidP="00905490">
            <w:pPr>
              <w:pStyle w:val="Default"/>
              <w:jc w:val="both"/>
              <w:rPr>
                <w:sz w:val="20"/>
                <w:szCs w:val="20"/>
              </w:rPr>
            </w:pPr>
            <w:r w:rsidRPr="0037318A">
              <w:rPr>
                <w:sz w:val="20"/>
                <w:szCs w:val="20"/>
              </w:rPr>
              <w:t>Odpad využitý v budoucnu ze strany objednatele na jiné stavbě (pokud je odpad uložen před jeho dalším využitím na meziskládce, musí jít o oficiální místo pro uložení odpadu.</w:t>
            </w:r>
          </w:p>
        </w:tc>
        <w:tc>
          <w:tcPr>
            <w:tcW w:w="4531" w:type="dxa"/>
          </w:tcPr>
          <w:p w14:paraId="7C039ACC" w14:textId="77777777" w:rsidR="0037318A" w:rsidRPr="0037318A" w:rsidRDefault="0037318A" w:rsidP="00905490">
            <w:pPr>
              <w:pStyle w:val="Default"/>
              <w:jc w:val="both"/>
              <w:rPr>
                <w:sz w:val="20"/>
                <w:szCs w:val="20"/>
              </w:rPr>
            </w:pPr>
            <w:r w:rsidRPr="0037318A">
              <w:rPr>
                <w:sz w:val="20"/>
                <w:szCs w:val="20"/>
              </w:rPr>
              <w:t>Zpráva technického dozoru stavby s uvedením konkrétní stavební akce a množství odpadu, které na uvedené stavební akci bude využito</w:t>
            </w:r>
          </w:p>
        </w:tc>
      </w:tr>
      <w:tr w:rsidR="0037318A" w:rsidRPr="0037318A" w14:paraId="7F69DA44" w14:textId="77777777" w:rsidTr="00905490">
        <w:tc>
          <w:tcPr>
            <w:tcW w:w="4531" w:type="dxa"/>
          </w:tcPr>
          <w:p w14:paraId="5C9DD6A7" w14:textId="77777777" w:rsidR="0037318A" w:rsidRPr="0037318A" w:rsidRDefault="0037318A" w:rsidP="00905490">
            <w:pPr>
              <w:pStyle w:val="Default"/>
              <w:jc w:val="both"/>
              <w:rPr>
                <w:sz w:val="20"/>
                <w:szCs w:val="20"/>
              </w:rPr>
            </w:pPr>
            <w:r w:rsidRPr="0037318A">
              <w:rPr>
                <w:sz w:val="20"/>
                <w:szCs w:val="20"/>
              </w:rPr>
              <w:t>Odpad určený ke zpracování na mobilní lince na zpracování odpadu provozované zhotovitelem stavby</w:t>
            </w:r>
          </w:p>
        </w:tc>
        <w:tc>
          <w:tcPr>
            <w:tcW w:w="4531" w:type="dxa"/>
          </w:tcPr>
          <w:p w14:paraId="2E409A3D" w14:textId="77777777" w:rsidR="0037318A" w:rsidRPr="0037318A" w:rsidRDefault="0037318A" w:rsidP="00905490">
            <w:pPr>
              <w:pStyle w:val="Default"/>
              <w:jc w:val="both"/>
              <w:rPr>
                <w:sz w:val="20"/>
                <w:szCs w:val="20"/>
              </w:rPr>
            </w:pPr>
            <w:r w:rsidRPr="0037318A">
              <w:rPr>
                <w:sz w:val="20"/>
                <w:szCs w:val="20"/>
              </w:rPr>
              <w:t>Zpráva technického dozoru stavebníka s uvedením konkrétního množství odpadu, kopie oprávnění k provozu mobilní linky</w:t>
            </w:r>
          </w:p>
        </w:tc>
      </w:tr>
    </w:tbl>
    <w:p w14:paraId="1AE7672E" w14:textId="77777777" w:rsidR="0037318A" w:rsidRPr="0037318A" w:rsidRDefault="0037318A" w:rsidP="0037318A">
      <w:pPr>
        <w:pStyle w:val="Default"/>
        <w:jc w:val="both"/>
        <w:rPr>
          <w:sz w:val="20"/>
          <w:szCs w:val="20"/>
        </w:rPr>
      </w:pPr>
    </w:p>
    <w:p w14:paraId="3A6E0895" w14:textId="77777777" w:rsidR="0037318A" w:rsidRPr="0037318A" w:rsidRDefault="0037318A" w:rsidP="0037318A">
      <w:pPr>
        <w:pStyle w:val="Default"/>
        <w:jc w:val="both"/>
        <w:rPr>
          <w:sz w:val="20"/>
          <w:szCs w:val="20"/>
        </w:rPr>
      </w:pPr>
    </w:p>
    <w:p w14:paraId="2A4C10CD" w14:textId="77777777" w:rsidR="0037318A" w:rsidRPr="0037318A" w:rsidRDefault="0037318A" w:rsidP="0037318A">
      <w:pPr>
        <w:pStyle w:val="Default"/>
        <w:jc w:val="both"/>
        <w:rPr>
          <w:sz w:val="20"/>
          <w:szCs w:val="20"/>
        </w:rPr>
      </w:pPr>
      <w:r w:rsidRPr="0037318A">
        <w:rPr>
          <w:sz w:val="20"/>
          <w:szCs w:val="20"/>
        </w:rPr>
        <w:lastRenderedPageBreak/>
        <w:t>Udržitelné využívání a ochrana vodních zdrojů:</w:t>
      </w:r>
    </w:p>
    <w:p w14:paraId="432D45B0" w14:textId="77777777" w:rsidR="0037318A" w:rsidRPr="0037318A" w:rsidRDefault="0037318A" w:rsidP="0037318A">
      <w:pPr>
        <w:pStyle w:val="Default"/>
        <w:jc w:val="both"/>
        <w:rPr>
          <w:sz w:val="20"/>
          <w:szCs w:val="20"/>
        </w:rPr>
      </w:pPr>
    </w:p>
    <w:p w14:paraId="3AD75A23" w14:textId="77777777" w:rsidR="0037318A" w:rsidRPr="0037318A" w:rsidRDefault="0037318A" w:rsidP="0037318A">
      <w:pPr>
        <w:pStyle w:val="Default"/>
        <w:spacing w:after="120"/>
        <w:jc w:val="both"/>
        <w:rPr>
          <w:sz w:val="20"/>
          <w:szCs w:val="20"/>
        </w:rPr>
      </w:pPr>
      <w:r w:rsidRPr="0037318A">
        <w:rPr>
          <w:sz w:val="20"/>
          <w:szCs w:val="20"/>
        </w:rPr>
        <w:t>Jsou-li níže uvedená zařízení k využívání vody instalována v rámci stavebních prací, platí pro ně uvedená spotřeba vody:</w:t>
      </w:r>
    </w:p>
    <w:p w14:paraId="72A9CB73" w14:textId="77777777" w:rsidR="0037318A" w:rsidRPr="0037318A" w:rsidRDefault="0037318A" w:rsidP="0037318A">
      <w:pPr>
        <w:numPr>
          <w:ilvl w:val="0"/>
          <w:numId w:val="35"/>
        </w:numPr>
        <w:autoSpaceDE w:val="0"/>
        <w:autoSpaceDN w:val="0"/>
        <w:adjustRightInd w:val="0"/>
        <w:spacing w:after="12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umyvadlové baterie a kuchyňské baterie mají maximální průtok vody 6 litrů/min; </w:t>
      </w:r>
    </w:p>
    <w:p w14:paraId="76EEF9B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sprchy mají maximální průtok vody 8 litrů/min; </w:t>
      </w:r>
    </w:p>
    <w:p w14:paraId="48EE633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WC, zahrnující soupravy, mísy a splachovací nádrže, mají úplný objem splachovací vody maximálně 6 litrů a maximální průměrný objem splachovací vody 3,5 litru; </w:t>
      </w:r>
    </w:p>
    <w:p w14:paraId="7C60A29F" w14:textId="77777777" w:rsidR="0037318A" w:rsidRPr="0037318A" w:rsidRDefault="0037318A" w:rsidP="0037318A">
      <w:pPr>
        <w:numPr>
          <w:ilvl w:val="0"/>
          <w:numId w:val="35"/>
        </w:numPr>
        <w:autoSpaceDE w:val="0"/>
        <w:autoSpaceDN w:val="0"/>
        <w:adjustRightInd w:val="0"/>
        <w:spacing w:after="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pisoáry spotřebují maximálně 2 litry/mísu/hodinu. Splachovací pisoáry mají maximální úplný objem splachovací vody 1 litr. </w:t>
      </w:r>
    </w:p>
    <w:p w14:paraId="224B9AB6"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497AEFCA"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r w:rsidRPr="0037318A">
        <w:rPr>
          <w:rFonts w:ascii="Times New Roman" w:hAnsi="Times New Roman" w:cs="Times New Roman"/>
          <w:color w:val="000000"/>
          <w:sz w:val="20"/>
          <w:szCs w:val="20"/>
        </w:rPr>
        <w:t>Zhotovitel doloží k instalovaným zařízením technické listy nebo prohlášení výrobce zařízením, že splňují výše stanovené parametry.</w:t>
      </w:r>
    </w:p>
    <w:p w14:paraId="3F99A7FC" w14:textId="77777777" w:rsidR="00DD19EC" w:rsidRPr="00DD19EC" w:rsidRDefault="00DD19EC" w:rsidP="00D54865">
      <w:pPr>
        <w:rPr>
          <w:rFonts w:ascii="Times New Roman" w:hAnsi="Times New Roman" w:cs="Times New Roman"/>
          <w:sz w:val="20"/>
          <w:szCs w:val="20"/>
          <w:lang w:val="en-US"/>
        </w:rPr>
      </w:pPr>
    </w:p>
    <w:sectPr w:rsidR="00DD19EC" w:rsidRPr="00DD19EC" w:rsidSect="00955588">
      <w:headerReference w:type="first" r:id="rId11"/>
      <w:type w:val="continuous"/>
      <w:pgSz w:w="11906" w:h="16838"/>
      <w:pgMar w:top="1701"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1DDF" w14:textId="77777777" w:rsidR="003F74E8" w:rsidRDefault="003F74E8">
      <w:r>
        <w:separator/>
      </w:r>
    </w:p>
  </w:endnote>
  <w:endnote w:type="continuationSeparator" w:id="0">
    <w:p w14:paraId="1D1D61C5" w14:textId="77777777" w:rsidR="003F74E8" w:rsidRDefault="003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48FF" w14:textId="77777777" w:rsidR="003F74E8" w:rsidRDefault="003F74E8">
      <w:r>
        <w:separator/>
      </w:r>
    </w:p>
  </w:footnote>
  <w:footnote w:type="continuationSeparator" w:id="0">
    <w:p w14:paraId="2492772B" w14:textId="77777777" w:rsidR="003F74E8" w:rsidRDefault="003F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68475789"/>
  <w:bookmarkStart w:id="3" w:name="_Hlk168475790"/>
  <w:p w14:paraId="20F48CBB" w14:textId="4357286C" w:rsidR="00955588" w:rsidRPr="00664D8F" w:rsidRDefault="00664D8F" w:rsidP="00664D8F">
    <w:pPr>
      <w:pStyle w:val="Normlnweb"/>
    </w:pPr>
    <w:r>
      <w:fldChar w:fldCharType="begin"/>
    </w:r>
    <w:r>
      <w:instrText xml:space="preserve"> INCLUDEPICTURE "U:\\REK_IO\\TEXTY ROK 2024\\GRANTY 24\\OP JAK\\publicita OP JAK.jpg" \* MERGEFORMATINET </w:instrText>
    </w:r>
    <w:r>
      <w:fldChar w:fldCharType="separate"/>
    </w:r>
    <w:r w:rsidR="00FE28D8">
      <w:fldChar w:fldCharType="begin"/>
    </w:r>
    <w:r w:rsidR="00FE28D8">
      <w:instrText xml:space="preserve"> INCLUDEPICTURE  "U:\\REK_IO\\TEXTY ROK 2024\\GRANTY 24\\OP JAK\\publicita OP JAK.jpg" \* MERGEFORMATINET </w:instrText>
    </w:r>
    <w:r w:rsidR="00FE28D8">
      <w:fldChar w:fldCharType="separate"/>
    </w:r>
    <w:r w:rsidR="00A77077">
      <w:fldChar w:fldCharType="begin"/>
    </w:r>
    <w:r w:rsidR="00A77077">
      <w:instrText xml:space="preserve"> INCLUDEPICTURE  "U:\\REK_IO\\TEXTY ROK 2024\\GRANTY 24\\OP JAK\\publicita OP JAK.jpg" \* MERGEFORMATINET </w:instrText>
    </w:r>
    <w:r w:rsidR="00A77077">
      <w:fldChar w:fldCharType="separate"/>
    </w:r>
    <w:r w:rsidR="00A77077">
      <w:fldChar w:fldCharType="begin"/>
    </w:r>
    <w:r w:rsidR="00A77077">
      <w:instrText xml:space="preserve"> INCLUDEPICTURE  "https://sluopava.sharepoint.com/teams/ERDF-kvalita/Sdilene dokumenty/General/Verejne_zakazky_realizace/KA_10_stavba_nabytek_OPF/publicita OP JAK.jpg" \* MERGEFORMATINET </w:instrText>
    </w:r>
    <w:r w:rsidR="00A77077">
      <w:fldChar w:fldCharType="separate"/>
    </w:r>
    <w:r w:rsidR="00231CB1">
      <w:fldChar w:fldCharType="begin"/>
    </w:r>
    <w:r w:rsidR="00231CB1">
      <w:instrText xml:space="preserve"> INCLUDEPICTURE  "https://sluopava.sharepoint.com/teams/ERDF-kvalita/Sdilene dokumenty/General/Verejne_zakazky_realizace/KA_10_stavba_nabytek_OPF/publicita OP JAK.jpg" \* MERGEFORMATINET </w:instrText>
    </w:r>
    <w:r w:rsidR="00231CB1">
      <w:fldChar w:fldCharType="separate"/>
    </w:r>
    <w:r w:rsidR="003F74E8">
      <w:fldChar w:fldCharType="begin"/>
    </w:r>
    <w:r w:rsidR="003F74E8">
      <w:instrText xml:space="preserve"> INCLUDEPICTURE  "https://sluopava.sharepoint.com/teams/ERDF-kvalita/Sdilene dokumenty/General/Verejne_zakazky_realizace/KA_10_stavba_nabytek_OPF/publicita OP JAK.jpg" \* MERGEFORMATINET </w:instrText>
    </w:r>
    <w:r w:rsidR="003F74E8">
      <w:fldChar w:fldCharType="separate"/>
    </w:r>
    <w:r w:rsidR="000B6BEE">
      <w:fldChar w:fldCharType="begin"/>
    </w:r>
    <w:r w:rsidR="000B6BEE">
      <w:instrText xml:space="preserve"> INCLUDEPICTURE  "https://sluopava.sharepoint.com/teams/ERDF-kvalita/Sdilene dokumenty/General/Verejne_zakazky_realizace/KA_10_stavba_nabytek_OPF/publicita OP JAK.jpg" \* MERGEFORMATINET </w:instrText>
    </w:r>
    <w:r w:rsidR="000B6BEE">
      <w:fldChar w:fldCharType="separate"/>
    </w:r>
    <w:r w:rsidR="00C41F75">
      <w:fldChar w:fldCharType="begin"/>
    </w:r>
    <w:r w:rsidR="00C41F75">
      <w:instrText xml:space="preserve"> INCLUDEPICTURE  "https://sluopava.sharepoint.com/teams/ERDF-kvalita/Sdilene dokumenty/General/Verejne_zakazky_realizace/KA_10_stavba_nabytek_OPF/publicita OP JAK.jpg" \* MERGEFORMATINET </w:instrText>
    </w:r>
    <w:r w:rsidR="00C41F75">
      <w:fldChar w:fldCharType="separate"/>
    </w:r>
    <w:r w:rsidR="00337383">
      <w:fldChar w:fldCharType="begin"/>
    </w:r>
    <w:r w:rsidR="00337383">
      <w:instrText xml:space="preserve"> INCLUDEPICTURE  "https://sluopava.sharepoint.com/teams/ERDF-kvalita/Sdilene dokumenty/General/Verejne_zakazky_realizace/KA_10_stavba_nabytek_OPF/publicita OP JAK.jpg" \* MERGEFORMATINET </w:instrText>
    </w:r>
    <w:r w:rsidR="00337383">
      <w:fldChar w:fldCharType="separate"/>
    </w:r>
    <w:r w:rsidR="004A5CC9">
      <w:fldChar w:fldCharType="begin"/>
    </w:r>
    <w:r w:rsidR="004A5CC9">
      <w:instrText xml:space="preserve"> INCLUDEPICTURE  "https://sluopava.sharepoint.com/teams/ERDF-kvalita/Sdilene dokumenty/General/Verejne_zakazky_realizace/KA_10_stavba_nabytek_OPF/publicita OP JAK.jpg" \* MERGEFORMATINET </w:instrText>
    </w:r>
    <w:r w:rsidR="004A5CC9">
      <w:fldChar w:fldCharType="separate"/>
    </w:r>
    <w:r w:rsidR="00A57197">
      <w:fldChar w:fldCharType="begin"/>
    </w:r>
    <w:r w:rsidR="00A57197">
      <w:instrText xml:space="preserve"> </w:instrText>
    </w:r>
    <w:r w:rsidR="00A57197">
      <w:instrText>INCLUDEPICTURE  "U:\\REK_IO\\TEXTY ROK 2025\\GRANTY 25\\OP JAK - ERDF Kvalita\\publicita OP JAK.jpg" \* MERGEFORMATINET</w:instrText>
    </w:r>
    <w:r w:rsidR="00A57197">
      <w:instrText xml:space="preserve"> </w:instrText>
    </w:r>
    <w:r w:rsidR="00A57197">
      <w:fldChar w:fldCharType="separate"/>
    </w:r>
    <w:r w:rsidR="00A57197">
      <w:pict w14:anchorId="43EDF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8.25pt">
          <v:imagedata r:id="rId1" r:href="rId2"/>
        </v:shape>
      </w:pict>
    </w:r>
    <w:r w:rsidR="00A57197">
      <w:fldChar w:fldCharType="end"/>
    </w:r>
    <w:r w:rsidR="004A5CC9">
      <w:fldChar w:fldCharType="end"/>
    </w:r>
    <w:r w:rsidR="00337383">
      <w:fldChar w:fldCharType="end"/>
    </w:r>
    <w:r w:rsidR="00C41F75">
      <w:fldChar w:fldCharType="end"/>
    </w:r>
    <w:r w:rsidR="000B6BEE">
      <w:fldChar w:fldCharType="end"/>
    </w:r>
    <w:r w:rsidR="003F74E8">
      <w:fldChar w:fldCharType="end"/>
    </w:r>
    <w:r w:rsidR="00231CB1">
      <w:fldChar w:fldCharType="end"/>
    </w:r>
    <w:r w:rsidR="00A77077">
      <w:fldChar w:fldCharType="end"/>
    </w:r>
    <w:r w:rsidR="00A77077">
      <w:fldChar w:fldCharType="end"/>
    </w:r>
    <w:r w:rsidR="00FE28D8">
      <w:fldChar w:fldCharType="end"/>
    </w:r>
    <w:r>
      <w:fldChar w:fldCharType="end"/>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A96"/>
    <w:multiLevelType w:val="multilevel"/>
    <w:tmpl w:val="7E76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C90920"/>
    <w:multiLevelType w:val="singleLevel"/>
    <w:tmpl w:val="9CE8E3D0"/>
    <w:lvl w:ilvl="0">
      <w:numFmt w:val="bullet"/>
      <w:lvlText w:val="-"/>
      <w:lvlJc w:val="left"/>
      <w:pPr>
        <w:tabs>
          <w:tab w:val="num" w:pos="360"/>
        </w:tabs>
        <w:ind w:left="360" w:hanging="360"/>
      </w:pPr>
      <w:rPr>
        <w:rFonts w:hint="default"/>
      </w:rPr>
    </w:lvl>
  </w:abstractNum>
  <w:abstractNum w:abstractNumId="2" w15:restartNumberingAfterBreak="0">
    <w:nsid w:val="07934A71"/>
    <w:multiLevelType w:val="multilevel"/>
    <w:tmpl w:val="42762A72"/>
    <w:lvl w:ilvl="0">
      <w:start w:val="1"/>
      <w:numFmt w:val="decimal"/>
      <w:suff w:val="nothing"/>
      <w:lvlText w:val="§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7598E"/>
    <w:multiLevelType w:val="singleLevel"/>
    <w:tmpl w:val="E890A046"/>
    <w:lvl w:ilvl="0">
      <w:start w:val="1"/>
      <w:numFmt w:val="decimal"/>
      <w:lvlText w:val="%1."/>
      <w:lvlJc w:val="left"/>
      <w:pPr>
        <w:tabs>
          <w:tab w:val="num" w:pos="510"/>
        </w:tabs>
        <w:ind w:left="510" w:hanging="510"/>
      </w:pPr>
      <w:rPr>
        <w:rFonts w:hint="default"/>
      </w:rPr>
    </w:lvl>
  </w:abstractNum>
  <w:abstractNum w:abstractNumId="4" w15:restartNumberingAfterBreak="0">
    <w:nsid w:val="0F1A1256"/>
    <w:multiLevelType w:val="hybridMultilevel"/>
    <w:tmpl w:val="B49C3C96"/>
    <w:lvl w:ilvl="0" w:tplc="337CA7A4">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 w15:restartNumberingAfterBreak="0">
    <w:nsid w:val="0FD51F8B"/>
    <w:multiLevelType w:val="multilevel"/>
    <w:tmpl w:val="BF1E6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0E41FEF"/>
    <w:multiLevelType w:val="multilevel"/>
    <w:tmpl w:val="841A5BD0"/>
    <w:lvl w:ilvl="0">
      <w:start w:val="1"/>
      <w:numFmt w:val="decimal"/>
      <w:lvlText w:val="§ %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7D15F8D"/>
    <w:multiLevelType w:val="multilevel"/>
    <w:tmpl w:val="7D12B010"/>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8C52DE"/>
    <w:multiLevelType w:val="singleLevel"/>
    <w:tmpl w:val="A702926C"/>
    <w:lvl w:ilvl="0">
      <w:start w:val="1"/>
      <w:numFmt w:val="decimal"/>
      <w:lvlText w:val="%1)"/>
      <w:lvlJc w:val="left"/>
      <w:pPr>
        <w:tabs>
          <w:tab w:val="num" w:pos="705"/>
        </w:tabs>
        <w:ind w:left="705" w:hanging="705"/>
      </w:pPr>
      <w:rPr>
        <w:rFonts w:hint="default"/>
        <w:b/>
      </w:rPr>
    </w:lvl>
  </w:abstractNum>
  <w:abstractNum w:abstractNumId="9" w15:restartNumberingAfterBreak="0">
    <w:nsid w:val="24D8197B"/>
    <w:multiLevelType w:val="multilevel"/>
    <w:tmpl w:val="939E7E74"/>
    <w:lvl w:ilvl="0">
      <w:start w:val="1"/>
      <w:numFmt w:val="upperRoman"/>
      <w:pStyle w:val="Aufzaehlung"/>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BE35385"/>
    <w:multiLevelType w:val="hybridMultilevel"/>
    <w:tmpl w:val="BF6E70D8"/>
    <w:lvl w:ilvl="0" w:tplc="F392DBC4">
      <w:start w:val="3"/>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1" w15:restartNumberingAfterBreak="0">
    <w:nsid w:val="2CB01470"/>
    <w:multiLevelType w:val="hybridMultilevel"/>
    <w:tmpl w:val="84FACB6A"/>
    <w:lvl w:ilvl="0" w:tplc="3C60AA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4E35EF"/>
    <w:multiLevelType w:val="multilevel"/>
    <w:tmpl w:val="A224C6C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E844460"/>
    <w:multiLevelType w:val="hybridMultilevel"/>
    <w:tmpl w:val="6B88DCF0"/>
    <w:lvl w:ilvl="0" w:tplc="99B8C084">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0C828D4"/>
    <w:multiLevelType w:val="multilevel"/>
    <w:tmpl w:val="25E8826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243903"/>
    <w:multiLevelType w:val="multilevel"/>
    <w:tmpl w:val="C496259E"/>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767138"/>
    <w:multiLevelType w:val="multilevel"/>
    <w:tmpl w:val="8B4694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B97DC1"/>
    <w:multiLevelType w:val="hybridMultilevel"/>
    <w:tmpl w:val="479C8134"/>
    <w:lvl w:ilvl="0" w:tplc="513006E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3E17183"/>
    <w:multiLevelType w:val="singleLevel"/>
    <w:tmpl w:val="484038F0"/>
    <w:lvl w:ilvl="0">
      <w:start w:val="1"/>
      <w:numFmt w:val="bullet"/>
      <w:lvlText w:val=""/>
      <w:lvlJc w:val="left"/>
      <w:pPr>
        <w:tabs>
          <w:tab w:val="num" w:pos="360"/>
        </w:tabs>
        <w:ind w:left="284" w:hanging="284"/>
      </w:pPr>
      <w:rPr>
        <w:rFonts w:ascii="Wingdings" w:hAnsi="Wingdings" w:hint="default"/>
        <w:sz w:val="20"/>
      </w:rPr>
    </w:lvl>
  </w:abstractNum>
  <w:abstractNum w:abstractNumId="19" w15:restartNumberingAfterBreak="0">
    <w:nsid w:val="3DA93ED6"/>
    <w:multiLevelType w:val="singleLevel"/>
    <w:tmpl w:val="CAA00BC4"/>
    <w:lvl w:ilvl="0">
      <w:start w:val="1"/>
      <w:numFmt w:val="bullet"/>
      <w:lvlText w:val="-"/>
      <w:lvlJc w:val="left"/>
      <w:pPr>
        <w:tabs>
          <w:tab w:val="num" w:pos="865"/>
        </w:tabs>
        <w:ind w:left="865" w:hanging="360"/>
      </w:pPr>
      <w:rPr>
        <w:rFonts w:hint="default"/>
      </w:rPr>
    </w:lvl>
  </w:abstractNum>
  <w:abstractNum w:abstractNumId="20" w15:restartNumberingAfterBreak="0">
    <w:nsid w:val="402104B7"/>
    <w:multiLevelType w:val="hybridMultilevel"/>
    <w:tmpl w:val="45809160"/>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0548D5"/>
    <w:multiLevelType w:val="multilevel"/>
    <w:tmpl w:val="9534592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4F06E9"/>
    <w:multiLevelType w:val="hybridMultilevel"/>
    <w:tmpl w:val="8DD0D700"/>
    <w:lvl w:ilvl="0" w:tplc="C858600C">
      <w:start w:val="1"/>
      <w:numFmt w:val="lowerLetter"/>
      <w:lvlText w:val="%1)"/>
      <w:lvlJc w:val="left"/>
      <w:pPr>
        <w:ind w:left="1069" w:hanging="360"/>
      </w:pPr>
      <w:rPr>
        <w:rFonts w:asciiTheme="minorHAnsi" w:eastAsiaTheme="minorHAnsi" w:hAnsiTheme="minorHAnsi" w:cstheme="minorBidi"/>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C483456"/>
    <w:multiLevelType w:val="hybridMultilevel"/>
    <w:tmpl w:val="0FEC0F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6E5AA3"/>
    <w:multiLevelType w:val="hybridMultilevel"/>
    <w:tmpl w:val="B1BE4D72"/>
    <w:lvl w:ilvl="0" w:tplc="C672BA9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0A4360"/>
    <w:multiLevelType w:val="multilevel"/>
    <w:tmpl w:val="E804680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A093939"/>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A963C4F"/>
    <w:multiLevelType w:val="multilevel"/>
    <w:tmpl w:val="38FC62BC"/>
    <w:lvl w:ilvl="0">
      <w:start w:val="1"/>
      <w:numFmt w:val="decimal"/>
      <w:suff w:val="nothing"/>
      <w:lvlText w:val="§ %1"/>
      <w:lvlJc w:val="left"/>
      <w:pPr>
        <w:ind w:left="0" w:firstLine="0"/>
      </w:pPr>
    </w:lvl>
    <w:lvl w:ilvl="1">
      <w:start w:val="1"/>
      <w:numFmt w:val="decimal"/>
      <w:lvlRestart w:val="0"/>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E7C5352"/>
    <w:multiLevelType w:val="hybridMultilevel"/>
    <w:tmpl w:val="879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F00501"/>
    <w:multiLevelType w:val="multilevel"/>
    <w:tmpl w:val="8EBC5D00"/>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rPr>
        <w:sz w:val="20"/>
        <w:szCs w:val="20"/>
      </w:r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16cid:durableId="2021816260">
    <w:abstractNumId w:val="3"/>
  </w:num>
  <w:num w:numId="2" w16cid:durableId="250242697">
    <w:abstractNumId w:val="0"/>
  </w:num>
  <w:num w:numId="3" w16cid:durableId="1539319363">
    <w:abstractNumId w:val="9"/>
  </w:num>
  <w:num w:numId="4" w16cid:durableId="1119841423">
    <w:abstractNumId w:val="21"/>
  </w:num>
  <w:num w:numId="5" w16cid:durableId="659888437">
    <w:abstractNumId w:val="5"/>
  </w:num>
  <w:num w:numId="6" w16cid:durableId="1152676911">
    <w:abstractNumId w:val="16"/>
  </w:num>
  <w:num w:numId="7" w16cid:durableId="274412366">
    <w:abstractNumId w:val="14"/>
  </w:num>
  <w:num w:numId="8" w16cid:durableId="1346052383">
    <w:abstractNumId w:val="12"/>
  </w:num>
  <w:num w:numId="9" w16cid:durableId="2054576267">
    <w:abstractNumId w:val="19"/>
  </w:num>
  <w:num w:numId="10" w16cid:durableId="703598802">
    <w:abstractNumId w:val="26"/>
  </w:num>
  <w:num w:numId="11" w16cid:durableId="757942212">
    <w:abstractNumId w:val="2"/>
  </w:num>
  <w:num w:numId="12" w16cid:durableId="1685129761">
    <w:abstractNumId w:val="18"/>
  </w:num>
  <w:num w:numId="13" w16cid:durableId="530386568">
    <w:abstractNumId w:val="30"/>
  </w:num>
  <w:num w:numId="14" w16cid:durableId="1537549031">
    <w:abstractNumId w:val="27"/>
  </w:num>
  <w:num w:numId="15" w16cid:durableId="49623375">
    <w:abstractNumId w:val="1"/>
  </w:num>
  <w:num w:numId="16" w16cid:durableId="1019160321">
    <w:abstractNumId w:val="6"/>
  </w:num>
  <w:num w:numId="17" w16cid:durableId="1192499892">
    <w:abstractNumId w:val="25"/>
  </w:num>
  <w:num w:numId="18" w16cid:durableId="1591355174">
    <w:abstractNumId w:val="29"/>
  </w:num>
  <w:num w:numId="19" w16cid:durableId="230313145">
    <w:abstractNumId w:val="15"/>
  </w:num>
  <w:num w:numId="20" w16cid:durableId="133567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669339">
    <w:abstractNumId w:val="8"/>
  </w:num>
  <w:num w:numId="22" w16cid:durableId="1939870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90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798140">
    <w:abstractNumId w:val="29"/>
  </w:num>
  <w:num w:numId="25" w16cid:durableId="448208304">
    <w:abstractNumId w:val="11"/>
  </w:num>
  <w:num w:numId="26" w16cid:durableId="1841850798">
    <w:abstractNumId w:val="17"/>
  </w:num>
  <w:num w:numId="27" w16cid:durableId="112557448">
    <w:abstractNumId w:val="22"/>
  </w:num>
  <w:num w:numId="28" w16cid:durableId="141894258">
    <w:abstractNumId w:val="10"/>
  </w:num>
  <w:num w:numId="29" w16cid:durableId="528959522">
    <w:abstractNumId w:val="4"/>
  </w:num>
  <w:num w:numId="30" w16cid:durableId="293605461">
    <w:abstractNumId w:val="24"/>
  </w:num>
  <w:num w:numId="31" w16cid:durableId="495145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914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5926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5393663">
    <w:abstractNumId w:val="28"/>
  </w:num>
  <w:num w:numId="35" w16cid:durableId="1244148467">
    <w:abstractNumId w:val="20"/>
  </w:num>
  <w:num w:numId="36" w16cid:durableId="1442531530">
    <w:abstractNumId w:val="23"/>
  </w:num>
  <w:num w:numId="37" w16cid:durableId="1644196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AB"/>
    <w:rsid w:val="00001BF6"/>
    <w:rsid w:val="00003A06"/>
    <w:rsid w:val="00016007"/>
    <w:rsid w:val="0002282A"/>
    <w:rsid w:val="00022ACB"/>
    <w:rsid w:val="0002797F"/>
    <w:rsid w:val="00030A60"/>
    <w:rsid w:val="00033626"/>
    <w:rsid w:val="000423CB"/>
    <w:rsid w:val="000533CC"/>
    <w:rsid w:val="00066026"/>
    <w:rsid w:val="00072CEB"/>
    <w:rsid w:val="00080A8A"/>
    <w:rsid w:val="00082C49"/>
    <w:rsid w:val="000B4AF4"/>
    <w:rsid w:val="000B6BEE"/>
    <w:rsid w:val="000C2196"/>
    <w:rsid w:val="000E386A"/>
    <w:rsid w:val="0010100A"/>
    <w:rsid w:val="001059EB"/>
    <w:rsid w:val="0010721B"/>
    <w:rsid w:val="00116A2A"/>
    <w:rsid w:val="00121DAD"/>
    <w:rsid w:val="00122A55"/>
    <w:rsid w:val="00134D60"/>
    <w:rsid w:val="001358B1"/>
    <w:rsid w:val="00143A68"/>
    <w:rsid w:val="001464A5"/>
    <w:rsid w:val="00163B92"/>
    <w:rsid w:val="00170238"/>
    <w:rsid w:val="001821BB"/>
    <w:rsid w:val="001874FA"/>
    <w:rsid w:val="00190920"/>
    <w:rsid w:val="00196188"/>
    <w:rsid w:val="001A4F4E"/>
    <w:rsid w:val="001A660A"/>
    <w:rsid w:val="001A67B7"/>
    <w:rsid w:val="001B0D75"/>
    <w:rsid w:val="001B2FDC"/>
    <w:rsid w:val="001C4CE6"/>
    <w:rsid w:val="001D0387"/>
    <w:rsid w:val="001E03F1"/>
    <w:rsid w:val="001E1C09"/>
    <w:rsid w:val="0020131C"/>
    <w:rsid w:val="00203BA5"/>
    <w:rsid w:val="00215990"/>
    <w:rsid w:val="0021622E"/>
    <w:rsid w:val="00217707"/>
    <w:rsid w:val="00221D56"/>
    <w:rsid w:val="002260A9"/>
    <w:rsid w:val="00231CB1"/>
    <w:rsid w:val="002325FE"/>
    <w:rsid w:val="00234E68"/>
    <w:rsid w:val="00246B36"/>
    <w:rsid w:val="0025010E"/>
    <w:rsid w:val="00265333"/>
    <w:rsid w:val="00270304"/>
    <w:rsid w:val="002A2B52"/>
    <w:rsid w:val="002A5AF3"/>
    <w:rsid w:val="002B3365"/>
    <w:rsid w:val="002C7054"/>
    <w:rsid w:val="002D3990"/>
    <w:rsid w:val="002D6F2D"/>
    <w:rsid w:val="002E4E3D"/>
    <w:rsid w:val="002E60D9"/>
    <w:rsid w:val="002F5CCE"/>
    <w:rsid w:val="002F60BE"/>
    <w:rsid w:val="00302DCF"/>
    <w:rsid w:val="0030530D"/>
    <w:rsid w:val="00312080"/>
    <w:rsid w:val="00313A36"/>
    <w:rsid w:val="0031508B"/>
    <w:rsid w:val="00315870"/>
    <w:rsid w:val="00315DB3"/>
    <w:rsid w:val="0032710E"/>
    <w:rsid w:val="003318E6"/>
    <w:rsid w:val="00333026"/>
    <w:rsid w:val="00336F57"/>
    <w:rsid w:val="00337000"/>
    <w:rsid w:val="00337383"/>
    <w:rsid w:val="003406C0"/>
    <w:rsid w:val="003552DD"/>
    <w:rsid w:val="003554B4"/>
    <w:rsid w:val="0036384A"/>
    <w:rsid w:val="0037061F"/>
    <w:rsid w:val="0037318A"/>
    <w:rsid w:val="00374DBC"/>
    <w:rsid w:val="00381B05"/>
    <w:rsid w:val="00387024"/>
    <w:rsid w:val="00390282"/>
    <w:rsid w:val="00393E9A"/>
    <w:rsid w:val="00394630"/>
    <w:rsid w:val="003978CF"/>
    <w:rsid w:val="003A6FB9"/>
    <w:rsid w:val="003C0F29"/>
    <w:rsid w:val="003D7292"/>
    <w:rsid w:val="003E1F75"/>
    <w:rsid w:val="003E497A"/>
    <w:rsid w:val="003E7CFE"/>
    <w:rsid w:val="003F5900"/>
    <w:rsid w:val="003F74E8"/>
    <w:rsid w:val="003F7BAD"/>
    <w:rsid w:val="0041313D"/>
    <w:rsid w:val="00414794"/>
    <w:rsid w:val="00430FF7"/>
    <w:rsid w:val="00447562"/>
    <w:rsid w:val="00450B53"/>
    <w:rsid w:val="0045693C"/>
    <w:rsid w:val="00464EB9"/>
    <w:rsid w:val="00467829"/>
    <w:rsid w:val="00470E23"/>
    <w:rsid w:val="0047502B"/>
    <w:rsid w:val="004A088D"/>
    <w:rsid w:val="004A25E9"/>
    <w:rsid w:val="004A299A"/>
    <w:rsid w:val="004A2DB3"/>
    <w:rsid w:val="004A5CC9"/>
    <w:rsid w:val="004B161D"/>
    <w:rsid w:val="004C668D"/>
    <w:rsid w:val="004D23F6"/>
    <w:rsid w:val="004D607C"/>
    <w:rsid w:val="004E12D0"/>
    <w:rsid w:val="004F420D"/>
    <w:rsid w:val="00533A52"/>
    <w:rsid w:val="005806C4"/>
    <w:rsid w:val="005819A0"/>
    <w:rsid w:val="00583C12"/>
    <w:rsid w:val="0059088B"/>
    <w:rsid w:val="005A53C6"/>
    <w:rsid w:val="005A68BA"/>
    <w:rsid w:val="005A6A46"/>
    <w:rsid w:val="005C24D9"/>
    <w:rsid w:val="005C2D2B"/>
    <w:rsid w:val="005D5FDC"/>
    <w:rsid w:val="005D7BC2"/>
    <w:rsid w:val="005E1D9C"/>
    <w:rsid w:val="006001C8"/>
    <w:rsid w:val="00600D7D"/>
    <w:rsid w:val="006066AB"/>
    <w:rsid w:val="00610DD4"/>
    <w:rsid w:val="00611134"/>
    <w:rsid w:val="00620B0A"/>
    <w:rsid w:val="00622663"/>
    <w:rsid w:val="00627C3A"/>
    <w:rsid w:val="00633D9F"/>
    <w:rsid w:val="006355A7"/>
    <w:rsid w:val="00641412"/>
    <w:rsid w:val="00657FCB"/>
    <w:rsid w:val="00660BC6"/>
    <w:rsid w:val="00662289"/>
    <w:rsid w:val="0066239E"/>
    <w:rsid w:val="0066395E"/>
    <w:rsid w:val="00664D8F"/>
    <w:rsid w:val="006862A3"/>
    <w:rsid w:val="00694EF9"/>
    <w:rsid w:val="00696BF3"/>
    <w:rsid w:val="00697A1A"/>
    <w:rsid w:val="006A0E1B"/>
    <w:rsid w:val="006A7734"/>
    <w:rsid w:val="006B0F72"/>
    <w:rsid w:val="006B761F"/>
    <w:rsid w:val="006D0AF9"/>
    <w:rsid w:val="006E1805"/>
    <w:rsid w:val="006F13EB"/>
    <w:rsid w:val="006F4F43"/>
    <w:rsid w:val="0070151B"/>
    <w:rsid w:val="0071508A"/>
    <w:rsid w:val="00727531"/>
    <w:rsid w:val="007320C4"/>
    <w:rsid w:val="007357CE"/>
    <w:rsid w:val="00741689"/>
    <w:rsid w:val="00746090"/>
    <w:rsid w:val="0075568B"/>
    <w:rsid w:val="0076284D"/>
    <w:rsid w:val="00764130"/>
    <w:rsid w:val="00764C00"/>
    <w:rsid w:val="0076584D"/>
    <w:rsid w:val="00783A6B"/>
    <w:rsid w:val="00792AAF"/>
    <w:rsid w:val="007A23AA"/>
    <w:rsid w:val="007A2501"/>
    <w:rsid w:val="007A6D2E"/>
    <w:rsid w:val="007B402D"/>
    <w:rsid w:val="007C6FF7"/>
    <w:rsid w:val="007D0A05"/>
    <w:rsid w:val="007D6126"/>
    <w:rsid w:val="007D7DEA"/>
    <w:rsid w:val="007E3E54"/>
    <w:rsid w:val="007E5A36"/>
    <w:rsid w:val="007F708A"/>
    <w:rsid w:val="00814683"/>
    <w:rsid w:val="00816391"/>
    <w:rsid w:val="008270FA"/>
    <w:rsid w:val="00830B29"/>
    <w:rsid w:val="008325A6"/>
    <w:rsid w:val="0083760A"/>
    <w:rsid w:val="00840F84"/>
    <w:rsid w:val="0086193E"/>
    <w:rsid w:val="00866134"/>
    <w:rsid w:val="0087294F"/>
    <w:rsid w:val="00885858"/>
    <w:rsid w:val="00890EDB"/>
    <w:rsid w:val="00892BF1"/>
    <w:rsid w:val="0089306C"/>
    <w:rsid w:val="0089649B"/>
    <w:rsid w:val="008A39D3"/>
    <w:rsid w:val="008A574E"/>
    <w:rsid w:val="008B0C2F"/>
    <w:rsid w:val="008B1D0C"/>
    <w:rsid w:val="008B369E"/>
    <w:rsid w:val="008B63D8"/>
    <w:rsid w:val="008C0889"/>
    <w:rsid w:val="008D13AA"/>
    <w:rsid w:val="008D699F"/>
    <w:rsid w:val="008E0B04"/>
    <w:rsid w:val="008E32FC"/>
    <w:rsid w:val="009058F2"/>
    <w:rsid w:val="00910CE2"/>
    <w:rsid w:val="00911CD1"/>
    <w:rsid w:val="00914DF2"/>
    <w:rsid w:val="009150CC"/>
    <w:rsid w:val="00931A4E"/>
    <w:rsid w:val="00933681"/>
    <w:rsid w:val="00941A84"/>
    <w:rsid w:val="00955588"/>
    <w:rsid w:val="00956B76"/>
    <w:rsid w:val="00956C7A"/>
    <w:rsid w:val="00960EC6"/>
    <w:rsid w:val="009700B2"/>
    <w:rsid w:val="009754B1"/>
    <w:rsid w:val="00980EFF"/>
    <w:rsid w:val="009871B2"/>
    <w:rsid w:val="009A007D"/>
    <w:rsid w:val="009A0688"/>
    <w:rsid w:val="009A46AB"/>
    <w:rsid w:val="009B2D59"/>
    <w:rsid w:val="009B77B4"/>
    <w:rsid w:val="009C18DC"/>
    <w:rsid w:val="009D3115"/>
    <w:rsid w:val="00A015F6"/>
    <w:rsid w:val="00A053EB"/>
    <w:rsid w:val="00A0623C"/>
    <w:rsid w:val="00A15609"/>
    <w:rsid w:val="00A2492F"/>
    <w:rsid w:val="00A33C5C"/>
    <w:rsid w:val="00A34351"/>
    <w:rsid w:val="00A35B21"/>
    <w:rsid w:val="00A35FA0"/>
    <w:rsid w:val="00A366F1"/>
    <w:rsid w:val="00A3744D"/>
    <w:rsid w:val="00A55964"/>
    <w:rsid w:val="00A57197"/>
    <w:rsid w:val="00A61BAA"/>
    <w:rsid w:val="00A638C1"/>
    <w:rsid w:val="00A643F7"/>
    <w:rsid w:val="00A6491F"/>
    <w:rsid w:val="00A77077"/>
    <w:rsid w:val="00A8195E"/>
    <w:rsid w:val="00A825B1"/>
    <w:rsid w:val="00A8550D"/>
    <w:rsid w:val="00A8798F"/>
    <w:rsid w:val="00A9183B"/>
    <w:rsid w:val="00A91F3D"/>
    <w:rsid w:val="00A926AD"/>
    <w:rsid w:val="00A941BA"/>
    <w:rsid w:val="00A96782"/>
    <w:rsid w:val="00A97899"/>
    <w:rsid w:val="00AA6667"/>
    <w:rsid w:val="00AA6E41"/>
    <w:rsid w:val="00AB3921"/>
    <w:rsid w:val="00AB4188"/>
    <w:rsid w:val="00AC5750"/>
    <w:rsid w:val="00AD4709"/>
    <w:rsid w:val="00AD57E3"/>
    <w:rsid w:val="00AD7968"/>
    <w:rsid w:val="00AE1E94"/>
    <w:rsid w:val="00AE40E5"/>
    <w:rsid w:val="00B14E9D"/>
    <w:rsid w:val="00B1645F"/>
    <w:rsid w:val="00B25E67"/>
    <w:rsid w:val="00B277FA"/>
    <w:rsid w:val="00B33D9B"/>
    <w:rsid w:val="00B42EA3"/>
    <w:rsid w:val="00B433B2"/>
    <w:rsid w:val="00B63CA6"/>
    <w:rsid w:val="00B65948"/>
    <w:rsid w:val="00B75AC0"/>
    <w:rsid w:val="00B87D9E"/>
    <w:rsid w:val="00B91771"/>
    <w:rsid w:val="00B92E53"/>
    <w:rsid w:val="00B974D2"/>
    <w:rsid w:val="00BA6D53"/>
    <w:rsid w:val="00BB449C"/>
    <w:rsid w:val="00BB4F7A"/>
    <w:rsid w:val="00BC194E"/>
    <w:rsid w:val="00BC24B6"/>
    <w:rsid w:val="00BC5370"/>
    <w:rsid w:val="00BE0154"/>
    <w:rsid w:val="00BE1E4F"/>
    <w:rsid w:val="00BE360D"/>
    <w:rsid w:val="00BE4D81"/>
    <w:rsid w:val="00BF2A23"/>
    <w:rsid w:val="00BF33DD"/>
    <w:rsid w:val="00BF3585"/>
    <w:rsid w:val="00BF6C57"/>
    <w:rsid w:val="00C01EE2"/>
    <w:rsid w:val="00C03E83"/>
    <w:rsid w:val="00C052F4"/>
    <w:rsid w:val="00C17CF9"/>
    <w:rsid w:val="00C2530F"/>
    <w:rsid w:val="00C26F90"/>
    <w:rsid w:val="00C36341"/>
    <w:rsid w:val="00C36E22"/>
    <w:rsid w:val="00C37D78"/>
    <w:rsid w:val="00C41F75"/>
    <w:rsid w:val="00C53D93"/>
    <w:rsid w:val="00C57FA2"/>
    <w:rsid w:val="00C63448"/>
    <w:rsid w:val="00C67B7A"/>
    <w:rsid w:val="00C70550"/>
    <w:rsid w:val="00C80605"/>
    <w:rsid w:val="00C81AB7"/>
    <w:rsid w:val="00C827B7"/>
    <w:rsid w:val="00C952E0"/>
    <w:rsid w:val="00C95F03"/>
    <w:rsid w:val="00CA357A"/>
    <w:rsid w:val="00CA491E"/>
    <w:rsid w:val="00CA4DC2"/>
    <w:rsid w:val="00CA4F72"/>
    <w:rsid w:val="00CB14E6"/>
    <w:rsid w:val="00CB4CBB"/>
    <w:rsid w:val="00CC244A"/>
    <w:rsid w:val="00CC38EF"/>
    <w:rsid w:val="00CC73FF"/>
    <w:rsid w:val="00CD5E77"/>
    <w:rsid w:val="00CE0D12"/>
    <w:rsid w:val="00CE38C2"/>
    <w:rsid w:val="00CE7EED"/>
    <w:rsid w:val="00CF1133"/>
    <w:rsid w:val="00D02D89"/>
    <w:rsid w:val="00D129BD"/>
    <w:rsid w:val="00D14B4F"/>
    <w:rsid w:val="00D15A4C"/>
    <w:rsid w:val="00D20759"/>
    <w:rsid w:val="00D265B4"/>
    <w:rsid w:val="00D2745E"/>
    <w:rsid w:val="00D37204"/>
    <w:rsid w:val="00D40C83"/>
    <w:rsid w:val="00D44F01"/>
    <w:rsid w:val="00D4516D"/>
    <w:rsid w:val="00D47FD4"/>
    <w:rsid w:val="00D50D8C"/>
    <w:rsid w:val="00D54865"/>
    <w:rsid w:val="00D57BFE"/>
    <w:rsid w:val="00D7044E"/>
    <w:rsid w:val="00D84315"/>
    <w:rsid w:val="00D849AC"/>
    <w:rsid w:val="00D90080"/>
    <w:rsid w:val="00D94134"/>
    <w:rsid w:val="00D964C2"/>
    <w:rsid w:val="00D969C6"/>
    <w:rsid w:val="00DA5752"/>
    <w:rsid w:val="00DB24F7"/>
    <w:rsid w:val="00DC2D95"/>
    <w:rsid w:val="00DD19EC"/>
    <w:rsid w:val="00DD671D"/>
    <w:rsid w:val="00DD7AD3"/>
    <w:rsid w:val="00DE11A8"/>
    <w:rsid w:val="00DE2BA3"/>
    <w:rsid w:val="00DF2E82"/>
    <w:rsid w:val="00DF2FCA"/>
    <w:rsid w:val="00DF43F4"/>
    <w:rsid w:val="00DF6199"/>
    <w:rsid w:val="00E01004"/>
    <w:rsid w:val="00E01500"/>
    <w:rsid w:val="00E01C15"/>
    <w:rsid w:val="00E11624"/>
    <w:rsid w:val="00E11667"/>
    <w:rsid w:val="00E17D70"/>
    <w:rsid w:val="00E25F64"/>
    <w:rsid w:val="00E36501"/>
    <w:rsid w:val="00E44F67"/>
    <w:rsid w:val="00E472FA"/>
    <w:rsid w:val="00E57587"/>
    <w:rsid w:val="00E61C0A"/>
    <w:rsid w:val="00E73D54"/>
    <w:rsid w:val="00E75199"/>
    <w:rsid w:val="00E851BF"/>
    <w:rsid w:val="00E87DEB"/>
    <w:rsid w:val="00E94FC4"/>
    <w:rsid w:val="00EA79FF"/>
    <w:rsid w:val="00EB09BA"/>
    <w:rsid w:val="00EC6BFD"/>
    <w:rsid w:val="00EC7507"/>
    <w:rsid w:val="00ED2A9B"/>
    <w:rsid w:val="00ED39F9"/>
    <w:rsid w:val="00EE3290"/>
    <w:rsid w:val="00EE6299"/>
    <w:rsid w:val="00EF0B99"/>
    <w:rsid w:val="00EF6C03"/>
    <w:rsid w:val="00F00055"/>
    <w:rsid w:val="00F02784"/>
    <w:rsid w:val="00F06FE1"/>
    <w:rsid w:val="00F200B2"/>
    <w:rsid w:val="00F36038"/>
    <w:rsid w:val="00F40A46"/>
    <w:rsid w:val="00F52792"/>
    <w:rsid w:val="00F52CBF"/>
    <w:rsid w:val="00F61D95"/>
    <w:rsid w:val="00F64512"/>
    <w:rsid w:val="00F654A3"/>
    <w:rsid w:val="00F70FE0"/>
    <w:rsid w:val="00F73E69"/>
    <w:rsid w:val="00F85A36"/>
    <w:rsid w:val="00F86423"/>
    <w:rsid w:val="00F919E0"/>
    <w:rsid w:val="00FB6777"/>
    <w:rsid w:val="00FB7533"/>
    <w:rsid w:val="00FB7621"/>
    <w:rsid w:val="00FC71A5"/>
    <w:rsid w:val="00FD34F3"/>
    <w:rsid w:val="00FD5E10"/>
    <w:rsid w:val="00FE28D8"/>
    <w:rsid w:val="00FE3031"/>
    <w:rsid w:val="00FE3860"/>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251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19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
    <w:basedOn w:val="Normln"/>
    <w:next w:val="Normln"/>
    <w:uiPriority w:val="9"/>
    <w:qFormat/>
    <w:rsid w:val="009A0688"/>
    <w:pPr>
      <w:keepNext/>
      <w:numPr>
        <w:numId w:val="17"/>
      </w:numPr>
      <w:outlineLvl w:val="0"/>
    </w:pPr>
    <w:rPr>
      <w:b/>
      <w:kern w:val="28"/>
    </w:rPr>
  </w:style>
  <w:style w:type="paragraph" w:styleId="Nadpis2">
    <w:name w:val="heading 2"/>
    <w:basedOn w:val="Normln"/>
    <w:next w:val="Normln"/>
    <w:qFormat/>
    <w:rsid w:val="009A0688"/>
    <w:pPr>
      <w:keepNext/>
      <w:numPr>
        <w:ilvl w:val="1"/>
        <w:numId w:val="17"/>
      </w:numPr>
      <w:outlineLvl w:val="1"/>
    </w:pPr>
    <w:rPr>
      <w:b/>
    </w:rPr>
  </w:style>
  <w:style w:type="paragraph" w:styleId="Nadpis3">
    <w:name w:val="heading 3"/>
    <w:basedOn w:val="Normln"/>
    <w:next w:val="Normlnodsazen"/>
    <w:qFormat/>
    <w:rsid w:val="006066AB"/>
    <w:pPr>
      <w:outlineLvl w:val="2"/>
    </w:pPr>
    <w:rPr>
      <w:b/>
    </w:rPr>
  </w:style>
  <w:style w:type="paragraph" w:styleId="Nadpis4">
    <w:name w:val="heading 4"/>
    <w:basedOn w:val="Normln"/>
    <w:next w:val="Normln"/>
    <w:qFormat/>
    <w:rsid w:val="009A0688"/>
    <w:pPr>
      <w:keepNext/>
      <w:numPr>
        <w:ilvl w:val="3"/>
        <w:numId w:val="17"/>
      </w:numPr>
      <w:outlineLvl w:val="3"/>
    </w:pPr>
    <w:rPr>
      <w:b/>
    </w:rPr>
  </w:style>
  <w:style w:type="paragraph" w:styleId="Nadpis5">
    <w:name w:val="heading 5"/>
    <w:basedOn w:val="Normln"/>
    <w:next w:val="Normln"/>
    <w:qFormat/>
    <w:rsid w:val="009A0688"/>
    <w:pPr>
      <w:numPr>
        <w:ilvl w:val="4"/>
        <w:numId w:val="17"/>
      </w:numPr>
      <w:outlineLvl w:val="4"/>
    </w:pPr>
  </w:style>
  <w:style w:type="paragraph" w:styleId="Nadpis6">
    <w:name w:val="heading 6"/>
    <w:basedOn w:val="Normln"/>
    <w:next w:val="Normln"/>
    <w:qFormat/>
    <w:rsid w:val="009A0688"/>
    <w:pPr>
      <w:numPr>
        <w:ilvl w:val="5"/>
        <w:numId w:val="17"/>
      </w:numPr>
      <w:outlineLvl w:val="5"/>
    </w:pPr>
  </w:style>
  <w:style w:type="paragraph" w:styleId="Nadpis7">
    <w:name w:val="heading 7"/>
    <w:basedOn w:val="Normln"/>
    <w:next w:val="Normln"/>
    <w:qFormat/>
    <w:rsid w:val="009A0688"/>
    <w:pPr>
      <w:numPr>
        <w:ilvl w:val="6"/>
        <w:numId w:val="17"/>
      </w:numPr>
      <w:outlineLvl w:val="6"/>
    </w:pPr>
  </w:style>
  <w:style w:type="paragraph" w:styleId="Nadpis8">
    <w:name w:val="heading 8"/>
    <w:basedOn w:val="Normln"/>
    <w:next w:val="Normln"/>
    <w:qFormat/>
    <w:rsid w:val="009A0688"/>
    <w:pPr>
      <w:numPr>
        <w:ilvl w:val="7"/>
        <w:numId w:val="17"/>
      </w:numPr>
      <w:outlineLvl w:val="7"/>
    </w:pPr>
  </w:style>
  <w:style w:type="paragraph" w:styleId="Nadpis9">
    <w:name w:val="heading 9"/>
    <w:basedOn w:val="Normln"/>
    <w:next w:val="Normlnodsazen"/>
    <w:qFormat/>
    <w:rsid w:val="009A0688"/>
    <w:pPr>
      <w:ind w:left="709"/>
      <w:outlineLvl w:val="8"/>
    </w:pPr>
    <w:rPr>
      <w:i/>
      <w:sz w:val="20"/>
    </w:rPr>
  </w:style>
  <w:style w:type="character" w:default="1" w:styleId="Standardnpsmoodstavce">
    <w:name w:val="Default Paragraph Font"/>
    <w:uiPriority w:val="1"/>
    <w:semiHidden/>
    <w:unhideWhenUsed/>
    <w:rsid w:val="00A5719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57197"/>
  </w:style>
  <w:style w:type="paragraph" w:styleId="Normlnodsazen">
    <w:name w:val="Normal Indent"/>
    <w:basedOn w:val="Normln"/>
    <w:rsid w:val="006066AB"/>
    <w:pPr>
      <w:ind w:left="709"/>
    </w:pPr>
  </w:style>
  <w:style w:type="paragraph" w:styleId="Zpat">
    <w:name w:val="footer"/>
    <w:basedOn w:val="Normln"/>
    <w:link w:val="ZpatChar"/>
    <w:uiPriority w:val="99"/>
    <w:rsid w:val="006066AB"/>
    <w:pPr>
      <w:tabs>
        <w:tab w:val="center" w:pos="4819"/>
        <w:tab w:val="right" w:pos="9071"/>
      </w:tabs>
    </w:pPr>
  </w:style>
  <w:style w:type="paragraph" w:styleId="Zhlav">
    <w:name w:val="header"/>
    <w:basedOn w:val="Normln"/>
    <w:rsid w:val="009A0688"/>
    <w:pPr>
      <w:tabs>
        <w:tab w:val="center" w:pos="4536"/>
        <w:tab w:val="right" w:pos="9072"/>
      </w:tabs>
    </w:pPr>
  </w:style>
  <w:style w:type="character" w:styleId="Znakapoznpodarou">
    <w:name w:val="footnote reference"/>
    <w:semiHidden/>
    <w:rsid w:val="009A0688"/>
    <w:rPr>
      <w:position w:val="6"/>
      <w:sz w:val="16"/>
    </w:rPr>
  </w:style>
  <w:style w:type="paragraph" w:styleId="Textpoznpodarou">
    <w:name w:val="footnote text"/>
    <w:basedOn w:val="Normln"/>
    <w:semiHidden/>
    <w:rsid w:val="009A0688"/>
    <w:rPr>
      <w:sz w:val="20"/>
    </w:rPr>
  </w:style>
  <w:style w:type="paragraph" w:customStyle="1" w:styleId="Notzap">
    <w:name w:val="Notzap"/>
    <w:basedOn w:val="Normln"/>
    <w:rsid w:val="006066AB"/>
    <w:pPr>
      <w:tabs>
        <w:tab w:val="right" w:leader="hyphen" w:pos="9072"/>
      </w:tabs>
    </w:pPr>
  </w:style>
  <w:style w:type="paragraph" w:customStyle="1" w:styleId="odstavec1">
    <w:name w:val="odstavec 1"/>
    <w:basedOn w:val="Normln"/>
    <w:rsid w:val="009A0688"/>
    <w:pPr>
      <w:ind w:left="426" w:hanging="426"/>
    </w:pPr>
  </w:style>
  <w:style w:type="paragraph" w:customStyle="1" w:styleId="odstavec2">
    <w:name w:val="odstavec 2"/>
    <w:basedOn w:val="odstavec1"/>
    <w:rsid w:val="009A0688"/>
    <w:pPr>
      <w:ind w:left="709" w:hanging="284"/>
    </w:pPr>
  </w:style>
  <w:style w:type="paragraph" w:customStyle="1" w:styleId="Nadpisvelk">
    <w:name w:val="Nadpis velký"/>
    <w:basedOn w:val="Normln"/>
    <w:rsid w:val="009A0688"/>
    <w:pPr>
      <w:jc w:val="center"/>
    </w:pPr>
    <w:rPr>
      <w:b/>
      <w:caps/>
      <w:sz w:val="28"/>
    </w:rPr>
  </w:style>
  <w:style w:type="paragraph" w:customStyle="1" w:styleId="Nadpismal">
    <w:name w:val="Nadpis malý"/>
    <w:basedOn w:val="Nadpisvelk"/>
    <w:rsid w:val="009A0688"/>
    <w:rPr>
      <w:sz w:val="24"/>
    </w:rPr>
  </w:style>
  <w:style w:type="paragraph" w:customStyle="1" w:styleId="adresa">
    <w:name w:val="adresa"/>
    <w:basedOn w:val="Normln"/>
    <w:rsid w:val="009A0688"/>
    <w:pPr>
      <w:ind w:left="5103"/>
    </w:pPr>
  </w:style>
  <w:style w:type="paragraph" w:styleId="Zkladntextodsazen">
    <w:name w:val="Body Text Indent"/>
    <w:basedOn w:val="Normln"/>
    <w:rsid w:val="009A0688"/>
    <w:pPr>
      <w:ind w:left="357"/>
    </w:pPr>
  </w:style>
  <w:style w:type="paragraph" w:customStyle="1" w:styleId="Aufzaehlung">
    <w:name w:val="Aufzaehlung"/>
    <w:basedOn w:val="Normln"/>
    <w:rsid w:val="009A0688"/>
    <w:pPr>
      <w:numPr>
        <w:numId w:val="3"/>
      </w:numPr>
      <w:tabs>
        <w:tab w:val="left" w:pos="851"/>
      </w:tabs>
      <w:ind w:left="851"/>
    </w:pPr>
  </w:style>
  <w:style w:type="paragraph" w:customStyle="1" w:styleId="FettZentriert">
    <w:name w:val="Fett+Zentriert"/>
    <w:basedOn w:val="Normln"/>
    <w:next w:val="Normln"/>
    <w:rsid w:val="009A0688"/>
    <w:pPr>
      <w:jc w:val="center"/>
    </w:pPr>
    <w:rPr>
      <w:b/>
    </w:rPr>
  </w:style>
  <w:style w:type="paragraph" w:customStyle="1" w:styleId="Aufzaehlung2">
    <w:name w:val="Aufzaehlung 2"/>
    <w:basedOn w:val="Aufzaehlung"/>
    <w:rsid w:val="009A0688"/>
    <w:pPr>
      <w:tabs>
        <w:tab w:val="clear" w:pos="851"/>
        <w:tab w:val="left" w:pos="1560"/>
      </w:tabs>
      <w:ind w:left="1560"/>
    </w:pPr>
  </w:style>
  <w:style w:type="paragraph" w:customStyle="1" w:styleId="FuzeileErsteSeite">
    <w:name w:val="FußzeileErsteSeite"/>
    <w:basedOn w:val="Zpat"/>
    <w:rsid w:val="009A0688"/>
    <w:rPr>
      <w:snapToGrid w:val="0"/>
      <w:lang w:eastAsia="de-DE"/>
    </w:rPr>
  </w:style>
  <w:style w:type="paragraph" w:styleId="Nzev">
    <w:name w:val="Title"/>
    <w:basedOn w:val="Normln"/>
    <w:qFormat/>
    <w:rsid w:val="009A0688"/>
    <w:pPr>
      <w:spacing w:before="4200"/>
      <w:jc w:val="center"/>
      <w:outlineLvl w:val="0"/>
    </w:pPr>
    <w:rPr>
      <w:b/>
      <w:kern w:val="28"/>
      <w:sz w:val="36"/>
    </w:rPr>
  </w:style>
  <w:style w:type="paragraph" w:customStyle="1" w:styleId="Numm1">
    <w:name w:val="Numm§ 1"/>
    <w:basedOn w:val="Normln"/>
    <w:next w:val="Normln"/>
    <w:rsid w:val="009A0688"/>
    <w:pPr>
      <w:numPr>
        <w:numId w:val="18"/>
      </w:numPr>
      <w:jc w:val="center"/>
    </w:pPr>
    <w:rPr>
      <w:b/>
    </w:rPr>
  </w:style>
  <w:style w:type="paragraph" w:customStyle="1" w:styleId="Numm2">
    <w:name w:val="Numm§ 2"/>
    <w:basedOn w:val="Normln"/>
    <w:next w:val="Normln"/>
    <w:rsid w:val="009A0688"/>
    <w:pPr>
      <w:numPr>
        <w:ilvl w:val="1"/>
        <w:numId w:val="18"/>
      </w:numPr>
    </w:pPr>
  </w:style>
  <w:style w:type="paragraph" w:customStyle="1" w:styleId="Numm3">
    <w:name w:val="Numm§ 3"/>
    <w:basedOn w:val="Normln"/>
    <w:next w:val="Normln"/>
    <w:rsid w:val="009A0688"/>
    <w:pPr>
      <w:numPr>
        <w:ilvl w:val="2"/>
        <w:numId w:val="18"/>
      </w:numPr>
    </w:pPr>
  </w:style>
  <w:style w:type="paragraph" w:styleId="Obsah1">
    <w:name w:val="toc 1"/>
    <w:basedOn w:val="Normln"/>
    <w:next w:val="Normln"/>
    <w:autoRedefine/>
    <w:semiHidden/>
    <w:rsid w:val="009A0688"/>
    <w:pPr>
      <w:tabs>
        <w:tab w:val="left" w:pos="426"/>
        <w:tab w:val="right" w:leader="dot" w:pos="7359"/>
      </w:tabs>
      <w:spacing w:before="240"/>
      <w:ind w:left="425" w:right="1134" w:hanging="425"/>
    </w:pPr>
    <w:rPr>
      <w:b/>
      <w:noProof/>
    </w:rPr>
  </w:style>
  <w:style w:type="paragraph" w:styleId="Obsah2">
    <w:name w:val="toc 2"/>
    <w:basedOn w:val="Normln"/>
    <w:next w:val="Normln"/>
    <w:autoRedefine/>
    <w:semiHidden/>
    <w:rsid w:val="009A0688"/>
    <w:pPr>
      <w:tabs>
        <w:tab w:val="left" w:pos="993"/>
        <w:tab w:val="right" w:leader="dot" w:pos="7359"/>
      </w:tabs>
      <w:ind w:left="992" w:right="1134" w:hanging="567"/>
    </w:pPr>
    <w:rPr>
      <w:noProof/>
    </w:rPr>
  </w:style>
  <w:style w:type="paragraph" w:styleId="Obsah3">
    <w:name w:val="toc 3"/>
    <w:basedOn w:val="Normln"/>
    <w:next w:val="Normln"/>
    <w:autoRedefine/>
    <w:semiHidden/>
    <w:rsid w:val="009A0688"/>
    <w:pPr>
      <w:tabs>
        <w:tab w:val="left" w:pos="1701"/>
        <w:tab w:val="right" w:leader="dot" w:pos="7371"/>
      </w:tabs>
      <w:ind w:left="1701" w:right="1134" w:hanging="709"/>
    </w:pPr>
    <w:rPr>
      <w:noProof/>
    </w:rPr>
  </w:style>
  <w:style w:type="paragraph" w:styleId="Obsah4">
    <w:name w:val="toc 4"/>
    <w:basedOn w:val="Normln"/>
    <w:next w:val="Normln"/>
    <w:autoRedefine/>
    <w:semiHidden/>
    <w:rsid w:val="009A0688"/>
    <w:pPr>
      <w:ind w:left="720"/>
    </w:pPr>
  </w:style>
  <w:style w:type="paragraph" w:styleId="Obsah5">
    <w:name w:val="toc 5"/>
    <w:basedOn w:val="Normln"/>
    <w:next w:val="Normln"/>
    <w:autoRedefine/>
    <w:semiHidden/>
    <w:rsid w:val="009A0688"/>
    <w:pPr>
      <w:ind w:left="960"/>
    </w:pPr>
  </w:style>
  <w:style w:type="paragraph" w:styleId="Obsah6">
    <w:name w:val="toc 6"/>
    <w:basedOn w:val="Normln"/>
    <w:next w:val="Normln"/>
    <w:autoRedefine/>
    <w:semiHidden/>
    <w:rsid w:val="009A0688"/>
    <w:pPr>
      <w:ind w:left="1200"/>
    </w:pPr>
  </w:style>
  <w:style w:type="paragraph" w:styleId="Obsah7">
    <w:name w:val="toc 7"/>
    <w:basedOn w:val="Normln"/>
    <w:next w:val="Normln"/>
    <w:autoRedefine/>
    <w:semiHidden/>
    <w:rsid w:val="009A0688"/>
    <w:pPr>
      <w:ind w:left="1440"/>
    </w:pPr>
  </w:style>
  <w:style w:type="paragraph" w:styleId="Obsah8">
    <w:name w:val="toc 8"/>
    <w:basedOn w:val="Normln"/>
    <w:next w:val="Normln"/>
    <w:autoRedefine/>
    <w:semiHidden/>
    <w:rsid w:val="009A0688"/>
    <w:pPr>
      <w:ind w:left="1680"/>
    </w:pPr>
  </w:style>
  <w:style w:type="paragraph" w:styleId="Obsah9">
    <w:name w:val="toc 9"/>
    <w:basedOn w:val="Normln"/>
    <w:next w:val="Normln"/>
    <w:autoRedefine/>
    <w:semiHidden/>
    <w:rsid w:val="009A0688"/>
    <w:pPr>
      <w:ind w:left="1920"/>
    </w:pPr>
  </w:style>
  <w:style w:type="paragraph" w:customStyle="1" w:styleId="TeilABC">
    <w:name w:val="Teil A B C ..."/>
    <w:basedOn w:val="Normln"/>
    <w:next w:val="Normln"/>
    <w:rsid w:val="009A0688"/>
    <w:pPr>
      <w:numPr>
        <w:numId w:val="19"/>
      </w:numPr>
    </w:pPr>
    <w:rPr>
      <w:b/>
    </w:rPr>
  </w:style>
  <w:style w:type="character" w:styleId="slostrnky">
    <w:name w:val="page number"/>
    <w:basedOn w:val="Standardnpsmoodstavce"/>
    <w:rsid w:val="00CB14E6"/>
  </w:style>
  <w:style w:type="table" w:styleId="Mkatabulky">
    <w:name w:val="Table Grid"/>
    <w:basedOn w:val="Normlntabulka"/>
    <w:uiPriority w:val="39"/>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40C83"/>
    <w:rPr>
      <w:rFonts w:ascii="Times New Roman" w:eastAsia="Calibri" w:hAnsi="Times New Roman"/>
      <w:sz w:val="22"/>
      <w:szCs w:val="22"/>
      <w:lang w:eastAsia="en-US"/>
    </w:rPr>
  </w:style>
  <w:style w:type="paragraph" w:styleId="Textbubliny">
    <w:name w:val="Balloon Text"/>
    <w:basedOn w:val="Normln"/>
    <w:link w:val="TextbublinyChar"/>
    <w:rsid w:val="00450B53"/>
    <w:rPr>
      <w:rFonts w:ascii="Tahoma" w:hAnsi="Tahoma" w:cs="Tahoma"/>
      <w:sz w:val="16"/>
      <w:szCs w:val="16"/>
    </w:rPr>
  </w:style>
  <w:style w:type="character" w:customStyle="1" w:styleId="TextbublinyChar">
    <w:name w:val="Text bubliny Char"/>
    <w:link w:val="Textbubliny"/>
    <w:rsid w:val="00450B53"/>
    <w:rPr>
      <w:rFonts w:ascii="Tahoma" w:eastAsia="Calibri" w:hAnsi="Tahoma" w:cs="Tahoma"/>
      <w:sz w:val="16"/>
      <w:szCs w:val="16"/>
      <w:lang w:eastAsia="en-US"/>
    </w:rPr>
  </w:style>
  <w:style w:type="paragraph" w:styleId="Textvbloku">
    <w:name w:val="Block Text"/>
    <w:basedOn w:val="Normln"/>
    <w:unhideWhenUsed/>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character" w:styleId="Hypertextovodkaz">
    <w:name w:val="Hyperlink"/>
    <w:basedOn w:val="Standardnpsmoodstavce"/>
    <w:unhideWhenUsed/>
    <w:rsid w:val="004E12D0"/>
    <w:rPr>
      <w:color w:val="0000FF" w:themeColor="hyperlink"/>
      <w:u w:val="single"/>
    </w:rPr>
  </w:style>
  <w:style w:type="paragraph" w:styleId="Odstavecseseznamem">
    <w:name w:val="List Paragraph"/>
    <w:basedOn w:val="Normln"/>
    <w:uiPriority w:val="34"/>
    <w:qFormat/>
    <w:rsid w:val="00816391"/>
    <w:pPr>
      <w:ind w:left="720"/>
      <w:contextualSpacing/>
    </w:pPr>
  </w:style>
  <w:style w:type="character" w:styleId="Odkaznakoment">
    <w:name w:val="annotation reference"/>
    <w:basedOn w:val="Standardnpsmoodstavce"/>
    <w:uiPriority w:val="99"/>
    <w:semiHidden/>
    <w:unhideWhenUsed/>
    <w:rsid w:val="00662289"/>
    <w:rPr>
      <w:sz w:val="16"/>
      <w:szCs w:val="16"/>
    </w:rPr>
  </w:style>
  <w:style w:type="paragraph" w:styleId="Textkomente">
    <w:name w:val="annotation text"/>
    <w:basedOn w:val="Normln"/>
    <w:link w:val="TextkomenteChar"/>
    <w:uiPriority w:val="99"/>
    <w:unhideWhenUsed/>
    <w:rsid w:val="00662289"/>
    <w:pPr>
      <w:spacing w:line="240" w:lineRule="auto"/>
    </w:pPr>
    <w:rPr>
      <w:sz w:val="20"/>
      <w:szCs w:val="20"/>
    </w:rPr>
  </w:style>
  <w:style w:type="character" w:customStyle="1" w:styleId="TextkomenteChar">
    <w:name w:val="Text komentáře Char"/>
    <w:basedOn w:val="Standardnpsmoodstavce"/>
    <w:link w:val="Textkomente"/>
    <w:uiPriority w:val="99"/>
    <w:rsid w:val="00662289"/>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662289"/>
    <w:rPr>
      <w:b/>
      <w:bCs/>
    </w:rPr>
  </w:style>
  <w:style w:type="character" w:customStyle="1" w:styleId="PedmtkomenteChar">
    <w:name w:val="Předmět komentáře Char"/>
    <w:basedOn w:val="TextkomenteChar"/>
    <w:link w:val="Pedmtkomente"/>
    <w:semiHidden/>
    <w:rsid w:val="00662289"/>
    <w:rPr>
      <w:rFonts w:asciiTheme="minorHAnsi" w:eastAsiaTheme="minorHAnsi" w:hAnsiTheme="minorHAnsi" w:cstheme="minorBidi"/>
      <w:b/>
      <w:bCs/>
      <w:lang w:eastAsia="en-US"/>
    </w:rPr>
  </w:style>
  <w:style w:type="paragraph" w:styleId="Normlnweb">
    <w:name w:val="Normal (Web)"/>
    <w:basedOn w:val="Normln"/>
    <w:uiPriority w:val="99"/>
    <w:unhideWhenUsed/>
    <w:rsid w:val="00333026"/>
    <w:rPr>
      <w:rFonts w:ascii="Times New Roman" w:hAnsi="Times New Roman" w:cs="Times New Roman"/>
      <w:sz w:val="24"/>
      <w:szCs w:val="24"/>
    </w:rPr>
  </w:style>
  <w:style w:type="paragraph" w:customStyle="1" w:styleId="Default">
    <w:name w:val="Default"/>
    <w:rsid w:val="00B87D9E"/>
    <w:pPr>
      <w:autoSpaceDE w:val="0"/>
      <w:autoSpaceDN w:val="0"/>
      <w:adjustRightInd w:val="0"/>
    </w:pPr>
    <w:rPr>
      <w:rFonts w:ascii="Times New Roman" w:hAnsi="Times New Roman"/>
      <w:color w:val="000000"/>
      <w:sz w:val="24"/>
      <w:szCs w:val="24"/>
    </w:rPr>
  </w:style>
  <w:style w:type="character" w:customStyle="1" w:styleId="normaltextrun">
    <w:name w:val="normaltextrun"/>
    <w:basedOn w:val="Standardnpsmoodstavce"/>
    <w:rsid w:val="00A643F7"/>
  </w:style>
  <w:style w:type="paragraph" w:customStyle="1" w:styleId="paragraph">
    <w:name w:val="paragraph"/>
    <w:basedOn w:val="Normln"/>
    <w:rsid w:val="00DD1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DD19EC"/>
  </w:style>
  <w:style w:type="paragraph" w:customStyle="1" w:styleId="Styl2">
    <w:name w:val="Styl2"/>
    <w:basedOn w:val="Bezmezer"/>
    <w:qFormat/>
    <w:rsid w:val="00EA79FF"/>
    <w:pPr>
      <w:tabs>
        <w:tab w:val="num" w:pos="360"/>
        <w:tab w:val="num" w:pos="510"/>
      </w:tabs>
      <w:spacing w:before="120" w:after="120" w:line="276" w:lineRule="auto"/>
      <w:ind w:left="709" w:hanging="709"/>
      <w:jc w:val="both"/>
    </w:pPr>
    <w:rPr>
      <w:rFonts w:eastAsia="Calibri" w:cs="Arial"/>
      <w:lang w:eastAsia="cs-CZ"/>
    </w:rPr>
  </w:style>
  <w:style w:type="character" w:customStyle="1" w:styleId="PsmenaChar">
    <w:name w:val="Písmena Char"/>
    <w:basedOn w:val="Standardnpsmoodstavce"/>
    <w:link w:val="Psmena"/>
    <w:locked/>
    <w:rsid w:val="00EA79FF"/>
    <w:rPr>
      <w:rFonts w:ascii="Arial" w:eastAsiaTheme="majorEastAsia" w:hAnsi="Arial" w:cs="Arial"/>
      <w:bCs/>
    </w:rPr>
  </w:style>
  <w:style w:type="paragraph" w:customStyle="1" w:styleId="Psmena">
    <w:name w:val="Písmena"/>
    <w:link w:val="PsmenaChar"/>
    <w:qFormat/>
    <w:rsid w:val="00EA79FF"/>
    <w:pPr>
      <w:spacing w:line="276" w:lineRule="auto"/>
      <w:ind w:left="1134" w:hanging="425"/>
      <w:jc w:val="both"/>
    </w:pPr>
    <w:rPr>
      <w:rFonts w:ascii="Arial" w:eastAsiaTheme="majorEastAsia" w:hAnsi="Arial" w:cs="Arial"/>
      <w:bCs/>
    </w:rPr>
  </w:style>
  <w:style w:type="character" w:customStyle="1" w:styleId="rovezanadpisChar">
    <w:name w:val="Úroveň za nadpis Char"/>
    <w:basedOn w:val="Standardnpsmoodstavce"/>
    <w:link w:val="rovezanadpis"/>
    <w:locked/>
    <w:rsid w:val="00EA79FF"/>
    <w:rPr>
      <w:rFonts w:ascii="Arial" w:hAnsi="Arial" w:cs="Arial"/>
      <w:color w:val="000000" w:themeColor="text1"/>
    </w:rPr>
  </w:style>
  <w:style w:type="paragraph" w:customStyle="1" w:styleId="rovezanadpis">
    <w:name w:val="Úroveň za nadpis"/>
    <w:basedOn w:val="Normln"/>
    <w:link w:val="rovezanadpisChar"/>
    <w:qFormat/>
    <w:rsid w:val="00EA79FF"/>
    <w:pPr>
      <w:tabs>
        <w:tab w:val="left" w:pos="709"/>
      </w:tabs>
      <w:spacing w:before="60" w:after="60" w:line="276" w:lineRule="auto"/>
      <w:ind w:left="851" w:hanging="851"/>
      <w:jc w:val="both"/>
    </w:pPr>
    <w:rPr>
      <w:rFonts w:ascii="Arial" w:eastAsia="Times New Roman" w:hAnsi="Arial" w:cs="Arial"/>
      <w:color w:val="000000" w:themeColor="text1"/>
      <w:sz w:val="20"/>
      <w:szCs w:val="20"/>
      <w:lang w:eastAsia="cs-CZ"/>
    </w:rPr>
  </w:style>
  <w:style w:type="paragraph" w:styleId="Bezmezer">
    <w:name w:val="No Spacing"/>
    <w:uiPriority w:val="1"/>
    <w:qFormat/>
    <w:rsid w:val="00EA79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432838">
      <w:bodyDiv w:val="1"/>
      <w:marLeft w:val="0"/>
      <w:marRight w:val="0"/>
      <w:marTop w:val="0"/>
      <w:marBottom w:val="0"/>
      <w:divBdr>
        <w:top w:val="none" w:sz="0" w:space="0" w:color="auto"/>
        <w:left w:val="none" w:sz="0" w:space="0" w:color="auto"/>
        <w:bottom w:val="none" w:sz="0" w:space="0" w:color="auto"/>
        <w:right w:val="none" w:sz="0" w:space="0" w:color="auto"/>
      </w:divBdr>
      <w:divsChild>
        <w:div w:id="1911186042">
          <w:marLeft w:val="0"/>
          <w:marRight w:val="0"/>
          <w:marTop w:val="0"/>
          <w:marBottom w:val="0"/>
          <w:divBdr>
            <w:top w:val="none" w:sz="0" w:space="0" w:color="auto"/>
            <w:left w:val="none" w:sz="0" w:space="0" w:color="auto"/>
            <w:bottom w:val="none" w:sz="0" w:space="0" w:color="auto"/>
            <w:right w:val="none" w:sz="0" w:space="0" w:color="auto"/>
          </w:divBdr>
        </w:div>
        <w:div w:id="171576590">
          <w:marLeft w:val="0"/>
          <w:marRight w:val="0"/>
          <w:marTop w:val="0"/>
          <w:marBottom w:val="0"/>
          <w:divBdr>
            <w:top w:val="none" w:sz="0" w:space="0" w:color="auto"/>
            <w:left w:val="none" w:sz="0" w:space="0" w:color="auto"/>
            <w:bottom w:val="none" w:sz="0" w:space="0" w:color="auto"/>
            <w:right w:val="none" w:sz="0" w:space="0" w:color="auto"/>
          </w:divBdr>
        </w:div>
        <w:div w:id="1812015317">
          <w:marLeft w:val="0"/>
          <w:marRight w:val="0"/>
          <w:marTop w:val="0"/>
          <w:marBottom w:val="0"/>
          <w:divBdr>
            <w:top w:val="none" w:sz="0" w:space="0" w:color="auto"/>
            <w:left w:val="none" w:sz="0" w:space="0" w:color="auto"/>
            <w:bottom w:val="none" w:sz="0" w:space="0" w:color="auto"/>
            <w:right w:val="none" w:sz="0" w:space="0" w:color="auto"/>
          </w:divBdr>
        </w:div>
        <w:div w:id="208689221">
          <w:marLeft w:val="0"/>
          <w:marRight w:val="0"/>
          <w:marTop w:val="0"/>
          <w:marBottom w:val="0"/>
          <w:divBdr>
            <w:top w:val="none" w:sz="0" w:space="0" w:color="auto"/>
            <w:left w:val="none" w:sz="0" w:space="0" w:color="auto"/>
            <w:bottom w:val="none" w:sz="0" w:space="0" w:color="auto"/>
            <w:right w:val="none" w:sz="0" w:space="0" w:color="auto"/>
          </w:divBdr>
        </w:div>
        <w:div w:id="1952005319">
          <w:marLeft w:val="0"/>
          <w:marRight w:val="0"/>
          <w:marTop w:val="0"/>
          <w:marBottom w:val="0"/>
          <w:divBdr>
            <w:top w:val="none" w:sz="0" w:space="0" w:color="auto"/>
            <w:left w:val="none" w:sz="0" w:space="0" w:color="auto"/>
            <w:bottom w:val="none" w:sz="0" w:space="0" w:color="auto"/>
            <w:right w:val="none" w:sz="0" w:space="0" w:color="auto"/>
          </w:divBdr>
        </w:div>
        <w:div w:id="774600091">
          <w:marLeft w:val="0"/>
          <w:marRight w:val="0"/>
          <w:marTop w:val="0"/>
          <w:marBottom w:val="0"/>
          <w:divBdr>
            <w:top w:val="none" w:sz="0" w:space="0" w:color="auto"/>
            <w:left w:val="none" w:sz="0" w:space="0" w:color="auto"/>
            <w:bottom w:val="none" w:sz="0" w:space="0" w:color="auto"/>
            <w:right w:val="none" w:sz="0" w:space="0" w:color="auto"/>
          </w:divBdr>
        </w:div>
        <w:div w:id="1702318938">
          <w:marLeft w:val="0"/>
          <w:marRight w:val="0"/>
          <w:marTop w:val="0"/>
          <w:marBottom w:val="0"/>
          <w:divBdr>
            <w:top w:val="none" w:sz="0" w:space="0" w:color="auto"/>
            <w:left w:val="none" w:sz="0" w:space="0" w:color="auto"/>
            <w:bottom w:val="none" w:sz="0" w:space="0" w:color="auto"/>
            <w:right w:val="none" w:sz="0" w:space="0" w:color="auto"/>
          </w:divBdr>
        </w:div>
        <w:div w:id="850990365">
          <w:marLeft w:val="0"/>
          <w:marRight w:val="0"/>
          <w:marTop w:val="0"/>
          <w:marBottom w:val="0"/>
          <w:divBdr>
            <w:top w:val="none" w:sz="0" w:space="0" w:color="auto"/>
            <w:left w:val="none" w:sz="0" w:space="0" w:color="auto"/>
            <w:bottom w:val="none" w:sz="0" w:space="0" w:color="auto"/>
            <w:right w:val="none" w:sz="0" w:space="0" w:color="auto"/>
          </w:divBdr>
        </w:div>
      </w:divsChild>
    </w:div>
    <w:div w:id="764574128">
      <w:bodyDiv w:val="1"/>
      <w:marLeft w:val="0"/>
      <w:marRight w:val="0"/>
      <w:marTop w:val="0"/>
      <w:marBottom w:val="0"/>
      <w:divBdr>
        <w:top w:val="none" w:sz="0" w:space="0" w:color="auto"/>
        <w:left w:val="none" w:sz="0" w:space="0" w:color="auto"/>
        <w:bottom w:val="none" w:sz="0" w:space="0" w:color="auto"/>
        <w:right w:val="none" w:sz="0" w:space="0" w:color="auto"/>
      </w:divBdr>
    </w:div>
    <w:div w:id="894000766">
      <w:bodyDiv w:val="1"/>
      <w:marLeft w:val="0"/>
      <w:marRight w:val="0"/>
      <w:marTop w:val="0"/>
      <w:marBottom w:val="0"/>
      <w:divBdr>
        <w:top w:val="none" w:sz="0" w:space="0" w:color="auto"/>
        <w:left w:val="none" w:sz="0" w:space="0" w:color="auto"/>
        <w:bottom w:val="none" w:sz="0" w:space="0" w:color="auto"/>
        <w:right w:val="none" w:sz="0" w:space="0" w:color="auto"/>
      </w:divBdr>
    </w:div>
    <w:div w:id="1118600928">
      <w:bodyDiv w:val="1"/>
      <w:marLeft w:val="0"/>
      <w:marRight w:val="0"/>
      <w:marTop w:val="0"/>
      <w:marBottom w:val="0"/>
      <w:divBdr>
        <w:top w:val="none" w:sz="0" w:space="0" w:color="auto"/>
        <w:left w:val="none" w:sz="0" w:space="0" w:color="auto"/>
        <w:bottom w:val="none" w:sz="0" w:space="0" w:color="auto"/>
        <w:right w:val="none" w:sz="0" w:space="0" w:color="auto"/>
      </w:divBdr>
    </w:div>
    <w:div w:id="12535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publicita%20OP%20JAK.jpg"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0988-F431-4617-8A27-5E467EC2C534}">
  <ds:schemaRefs>
    <ds:schemaRef ds:uri="http://schemas.microsoft.com/sharepoint/v3/contenttype/forms"/>
  </ds:schemaRefs>
</ds:datastoreItem>
</file>

<file path=customXml/itemProps2.xml><?xml version="1.0" encoding="utf-8"?>
<ds:datastoreItem xmlns:ds="http://schemas.openxmlformats.org/officeDocument/2006/customXml" ds:itemID="{DD2B698A-982A-49DA-A288-233C11AFCE71}">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customXml/itemProps3.xml><?xml version="1.0" encoding="utf-8"?>
<ds:datastoreItem xmlns:ds="http://schemas.openxmlformats.org/officeDocument/2006/customXml" ds:itemID="{19CF9447-17D8-4851-B954-017B4646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BF744-6AD4-4217-B861-BC85A6C3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5576</Words>
  <Characters>33862</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2023-04-18T14:17:00Z</dcterms:created>
  <dcterms:modified xsi:type="dcterms:W3CDTF">2025-05-07T13:20:00Z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