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7728B" w14:textId="77777777" w:rsidR="00E365DC" w:rsidRDefault="00E365DC" w:rsidP="001C5BD6">
      <w:pPr>
        <w:rPr>
          <w:rFonts w:ascii="Arial" w:hAnsi="Arial" w:cs="Arial"/>
        </w:rPr>
      </w:pPr>
    </w:p>
    <w:p w14:paraId="41A23722" w14:textId="3E251D4D" w:rsidR="00D00287" w:rsidRPr="0041587A" w:rsidRDefault="00D00287" w:rsidP="00D00287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1587A">
        <w:rPr>
          <w:rFonts w:asciiTheme="minorHAnsi" w:hAnsiTheme="minorHAnsi" w:cstheme="minorHAnsi"/>
          <w:b/>
          <w:sz w:val="22"/>
          <w:szCs w:val="22"/>
        </w:rPr>
        <w:t xml:space="preserve">Seznam </w:t>
      </w:r>
      <w:r w:rsidR="005E2F2A">
        <w:rPr>
          <w:rFonts w:asciiTheme="minorHAnsi" w:hAnsiTheme="minorHAnsi" w:cstheme="minorHAnsi"/>
          <w:b/>
          <w:sz w:val="22"/>
          <w:szCs w:val="22"/>
        </w:rPr>
        <w:t xml:space="preserve">významných </w:t>
      </w:r>
      <w:r w:rsidR="00B75274">
        <w:rPr>
          <w:rFonts w:asciiTheme="minorHAnsi" w:hAnsiTheme="minorHAnsi" w:cstheme="minorHAnsi"/>
          <w:b/>
          <w:sz w:val="22"/>
          <w:szCs w:val="22"/>
        </w:rPr>
        <w:t>služeb</w:t>
      </w:r>
      <w:r w:rsidRPr="0041587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41587A">
        <w:rPr>
          <w:rFonts w:asciiTheme="minorHAnsi" w:hAnsiTheme="minorHAnsi" w:cstheme="minorHAnsi"/>
          <w:b/>
          <w:sz w:val="22"/>
          <w:szCs w:val="22"/>
        </w:rPr>
        <w:t xml:space="preserve">poskytnutých </w:t>
      </w:r>
      <w:r w:rsidR="0041587A" w:rsidRPr="00FF76A0">
        <w:rPr>
          <w:rFonts w:asciiTheme="minorHAnsi" w:hAnsiTheme="minorHAnsi" w:cstheme="minorHAnsi"/>
          <w:b/>
          <w:sz w:val="22"/>
          <w:szCs w:val="22"/>
        </w:rPr>
        <w:t xml:space="preserve">dodavatelem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>poslední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ch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5</w:t>
      </w:r>
      <w:r w:rsidR="005E2F2A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6A0" w:rsidRPr="00FF76A0">
        <w:rPr>
          <w:rFonts w:asciiTheme="minorHAnsi" w:hAnsiTheme="minorHAnsi" w:cstheme="minorHAnsi"/>
          <w:b/>
          <w:sz w:val="22"/>
          <w:szCs w:val="22"/>
        </w:rPr>
        <w:t>let</w:t>
      </w:r>
      <w:r w:rsidR="00510F3F" w:rsidRPr="00FF76A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C5BD6" w:rsidRPr="00FF76A0">
        <w:rPr>
          <w:rFonts w:asciiTheme="minorHAnsi" w:hAnsiTheme="minorHAnsi" w:cstheme="minorHAnsi"/>
          <w:b/>
          <w:sz w:val="22"/>
          <w:szCs w:val="22"/>
        </w:rPr>
        <w:t xml:space="preserve">před zahájením </w:t>
      </w:r>
      <w:r w:rsidR="008E0E51" w:rsidRPr="00FF76A0">
        <w:rPr>
          <w:rFonts w:asciiTheme="minorHAnsi" w:hAnsiTheme="minorHAnsi" w:cstheme="minorHAnsi"/>
          <w:b/>
          <w:sz w:val="22"/>
          <w:szCs w:val="22"/>
        </w:rPr>
        <w:t>zadávacího řízení</w:t>
      </w:r>
    </w:p>
    <w:p w14:paraId="0729D7C4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2F1CBF3F" w:rsidR="0041587A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456BAA" w:rsidRPr="0010732F">
        <w:rPr>
          <w:rFonts w:ascii="Calibri" w:hAnsi="Calibri" w:cs="Calibri"/>
          <w:sz w:val="20"/>
          <w:szCs w:val="20"/>
        </w:rPr>
        <w:t>Slezská univerzita v Opavě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D61AC" w:rsidRPr="0010732F">
        <w:rPr>
          <w:rFonts w:ascii="Calibri" w:hAnsi="Calibri" w:cs="Calibri"/>
          <w:sz w:val="20"/>
          <w:szCs w:val="20"/>
        </w:rPr>
        <w:t>Na Rybníčku 626/1, 746 01 Opava</w:t>
      </w:r>
      <w:r w:rsidRPr="008720EC">
        <w:rPr>
          <w:rFonts w:ascii="Calibri" w:hAnsi="Calibri" w:cs="Calibri"/>
          <w:sz w:val="20"/>
          <w:szCs w:val="20"/>
        </w:rPr>
        <w:t>; IČ</w:t>
      </w:r>
      <w:r w:rsidR="00557E3B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531906" w:rsidRPr="0010732F">
        <w:rPr>
          <w:rFonts w:ascii="Calibri" w:hAnsi="Calibri" w:cs="Calibri"/>
          <w:sz w:val="20"/>
          <w:szCs w:val="20"/>
        </w:rPr>
        <w:t>47813059</w:t>
      </w:r>
      <w:r w:rsidR="00472980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 w:rsidR="00923399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 w:rsidR="004A6B7C">
        <w:rPr>
          <w:rFonts w:ascii="Calibri" w:hAnsi="Calibri" w:cs="Calibri"/>
          <w:sz w:val="20"/>
          <w:szCs w:val="20"/>
        </w:rPr>
        <w:t xml:space="preserve"> </w:t>
      </w:r>
      <w:r w:rsidR="003F0430">
        <w:rPr>
          <w:rFonts w:ascii="Calibri" w:hAnsi="Calibri" w:cs="Calibri"/>
          <w:sz w:val="20"/>
          <w:szCs w:val="20"/>
        </w:rPr>
        <w:t xml:space="preserve"> </w:t>
      </w:r>
      <w:r w:rsidR="0026740B">
        <w:rPr>
          <w:rFonts w:ascii="Calibri" w:hAnsi="Calibri" w:cs="Calibri"/>
          <w:sz w:val="20"/>
          <w:szCs w:val="20"/>
        </w:rPr>
        <w:t xml:space="preserve"> </w:t>
      </w:r>
      <w:r w:rsidR="00543525">
        <w:rPr>
          <w:rFonts w:ascii="Calibri" w:hAnsi="Calibri" w:cs="Calibri"/>
          <w:sz w:val="20"/>
          <w:szCs w:val="20"/>
        </w:rPr>
        <w:t xml:space="preserve"> </w:t>
      </w:r>
      <w:r w:rsidR="00472980">
        <w:rPr>
          <w:rFonts w:ascii="Calibri" w:hAnsi="Calibri" w:cs="Calibri"/>
          <w:sz w:val="20"/>
          <w:szCs w:val="20"/>
        </w:rPr>
        <w:t xml:space="preserve"> </w:t>
      </w:r>
    </w:p>
    <w:p w14:paraId="23C1A89E" w14:textId="4F39C063" w:rsidR="0041587A" w:rsidRPr="008720EC" w:rsidRDefault="0041587A" w:rsidP="0026740B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A457F2">
        <w:rPr>
          <w:rFonts w:ascii="Calibri" w:hAnsi="Calibri" w:cs="Calibri"/>
          <w:sz w:val="20"/>
          <w:szCs w:val="20"/>
        </w:rPr>
        <w:t>na</w:t>
      </w:r>
      <w:r w:rsidR="00564251">
        <w:rPr>
          <w:rFonts w:ascii="Calibri" w:hAnsi="Calibri" w:cs="Calibri"/>
          <w:sz w:val="20"/>
          <w:szCs w:val="20"/>
        </w:rPr>
        <w:t>d</w:t>
      </w:r>
      <w:r w:rsidR="00131C86"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 w:rsidR="00B75274">
        <w:rPr>
          <w:rFonts w:ascii="Calibri" w:hAnsi="Calibri" w:cs="Calibri"/>
          <w:sz w:val="20"/>
          <w:szCs w:val="20"/>
        </w:rPr>
        <w:t>služby</w:t>
      </w:r>
      <w:r w:rsidR="00131C86"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="007E1B95"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="00131C86"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2D4AA6" w:rsidRPr="002D4AA6">
        <w:rPr>
          <w:rFonts w:ascii="Calibri" w:hAnsi="Calibri" w:cs="Calibri"/>
          <w:sz w:val="20"/>
          <w:szCs w:val="20"/>
        </w:rPr>
        <w:t xml:space="preserve">Eden </w:t>
      </w:r>
      <w:proofErr w:type="spellStart"/>
      <w:r w:rsidR="002D4AA6" w:rsidRPr="002D4AA6">
        <w:rPr>
          <w:rFonts w:ascii="Calibri" w:hAnsi="Calibri" w:cs="Calibri"/>
          <w:sz w:val="20"/>
          <w:szCs w:val="20"/>
        </w:rPr>
        <w:t>Silesia</w:t>
      </w:r>
      <w:proofErr w:type="spellEnd"/>
      <w:r w:rsidR="002D4AA6" w:rsidRPr="002D4AA6">
        <w:rPr>
          <w:rFonts w:ascii="Calibri" w:hAnsi="Calibri" w:cs="Calibri"/>
          <w:sz w:val="20"/>
          <w:szCs w:val="20"/>
        </w:rPr>
        <w:t xml:space="preserve"> – projekční a související práce</w:t>
      </w:r>
      <w:r w:rsidR="00F169DC">
        <w:rPr>
          <w:rFonts w:ascii="Calibri" w:hAnsi="Calibri" w:cs="Calibri"/>
          <w:sz w:val="20"/>
          <w:szCs w:val="20"/>
        </w:rPr>
        <w:t>“</w:t>
      </w:r>
    </w:p>
    <w:p w14:paraId="576E8BA4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7CAEACA7" w14:textId="77777777" w:rsidR="00F06757" w:rsidRPr="009C46DF" w:rsidRDefault="00F06757" w:rsidP="00F06757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1F7710">
        <w:rPr>
          <w:rFonts w:ascii="Calibri" w:hAnsi="Calibri" w:cs="Calibri"/>
          <w:b/>
          <w:sz w:val="20"/>
          <w:szCs w:val="20"/>
        </w:rPr>
        <w:t xml:space="preserve">seznam významných služeb </w:t>
      </w:r>
      <w:r w:rsidRPr="001F7710">
        <w:rPr>
          <w:rFonts w:ascii="Calibri" w:hAnsi="Calibri" w:cs="Calibri"/>
          <w:sz w:val="20"/>
          <w:szCs w:val="20"/>
        </w:rPr>
        <w:t>(formou čestného prohlášení)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 xml:space="preserve">poskytnutých dodavatelem za posledních 5 let před zahájením zadávacího řízení (§ 79 odst. 2 písm. b) zákona) včetně uvedení ceny a doby jejich poskytnutí a </w:t>
      </w:r>
      <w:r w:rsidRPr="007614C7">
        <w:rPr>
          <w:rFonts w:ascii="Calibri" w:hAnsi="Calibri" w:cs="Calibri"/>
          <w:sz w:val="20"/>
          <w:szCs w:val="20"/>
        </w:rPr>
        <w:t xml:space="preserve">identifikace objednatele.  Zadavatel stanovil v souladu s </w:t>
      </w:r>
      <w:proofErr w:type="spellStart"/>
      <w:r w:rsidRPr="007614C7">
        <w:rPr>
          <w:rFonts w:ascii="Calibri" w:hAnsi="Calibri" w:cs="Calibri"/>
          <w:sz w:val="20"/>
          <w:szCs w:val="20"/>
        </w:rPr>
        <w:t>ust</w:t>
      </w:r>
      <w:proofErr w:type="spellEnd"/>
      <w:r w:rsidRPr="007614C7">
        <w:rPr>
          <w:rFonts w:ascii="Calibri" w:hAnsi="Calibri" w:cs="Calibri"/>
          <w:sz w:val="20"/>
          <w:szCs w:val="20"/>
        </w:rPr>
        <w:t xml:space="preserve">. § 79 odst. 2 písm. b) zákona </w:t>
      </w:r>
      <w:r w:rsidRPr="009C46DF">
        <w:rPr>
          <w:rFonts w:ascii="Calibri" w:hAnsi="Calibri" w:cs="Calibri"/>
          <w:sz w:val="20"/>
          <w:szCs w:val="20"/>
        </w:rPr>
        <w:t>delší lhůtu s ohledem na zajištění přiměřené úrovně hospodářské soutěže a možnosti účasti co nejširšího počtu dodavatelů.</w:t>
      </w:r>
    </w:p>
    <w:p w14:paraId="54227F93" w14:textId="77777777" w:rsidR="00F06757" w:rsidRPr="009C46DF" w:rsidRDefault="00F06757" w:rsidP="00F06757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</w:rPr>
      </w:pPr>
      <w:bookmarkStart w:id="0" w:name="_Hlk122590284"/>
      <w:bookmarkStart w:id="1" w:name="_Hlk119484119"/>
      <w:r w:rsidRPr="009C46DF">
        <w:rPr>
          <w:rFonts w:ascii="Calibri" w:hAnsi="Calibri" w:cs="Calibri"/>
          <w:sz w:val="20"/>
          <w:szCs w:val="20"/>
        </w:rPr>
        <w:t xml:space="preserve">Součástí takového seznamu musí být minimálně:  </w:t>
      </w:r>
    </w:p>
    <w:p w14:paraId="4A84FC73" w14:textId="77777777" w:rsidR="00F06757" w:rsidRPr="009C46DF" w:rsidRDefault="00F06757" w:rsidP="00F06757">
      <w:pPr>
        <w:numPr>
          <w:ilvl w:val="0"/>
          <w:numId w:val="33"/>
        </w:numPr>
        <w:spacing w:before="60"/>
        <w:ind w:left="113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2EE052FB">
        <w:rPr>
          <w:rFonts w:ascii="Calibri" w:hAnsi="Calibri" w:cs="Calibri"/>
          <w:b/>
          <w:bCs/>
          <w:sz w:val="20"/>
          <w:szCs w:val="20"/>
        </w:rPr>
        <w:t>2 služby, ve které plnil dodavatel roli generálního projektanta</w:t>
      </w:r>
      <w:r w:rsidRPr="009C46DF">
        <w:rPr>
          <w:rStyle w:val="Znakapoznpodarou"/>
          <w:rFonts w:ascii="Calibri" w:hAnsi="Calibri" w:cs="Calibri"/>
          <w:sz w:val="20"/>
          <w:szCs w:val="20"/>
        </w:rPr>
        <w:footnoteReference w:id="1"/>
      </w:r>
      <w:r w:rsidRPr="2EE052FB">
        <w:rPr>
          <w:rFonts w:ascii="Calibri" w:hAnsi="Calibri" w:cs="Calibri"/>
          <w:b/>
          <w:bCs/>
          <w:sz w:val="20"/>
          <w:szCs w:val="20"/>
        </w:rPr>
        <w:t>, spočívající ve zhotovení DUR, případně vyššího stupně projektové dokumentace</w:t>
      </w:r>
      <w:r w:rsidRPr="2EE052FB">
        <w:rPr>
          <w:rStyle w:val="Znakapoznpodarou"/>
          <w:rFonts w:ascii="Calibri" w:hAnsi="Calibri" w:cs="Calibri"/>
          <w:b/>
          <w:bCs/>
          <w:sz w:val="20"/>
          <w:szCs w:val="20"/>
        </w:rPr>
        <w:footnoteReference w:id="2"/>
      </w:r>
      <w:r w:rsidRPr="2EE052FB">
        <w:rPr>
          <w:rFonts w:ascii="Calibri" w:hAnsi="Calibri" w:cs="Calibri"/>
          <w:b/>
          <w:bCs/>
          <w:sz w:val="20"/>
          <w:szCs w:val="20"/>
        </w:rPr>
        <w:t xml:space="preserve"> u novostavby nebo rekonstrukce budovy (spadající do „SEKCE 1 – Budovy“ dle klasifikace stavebních děl CZ-CC), u níž náklady na realizaci činily alespoň 150 mil. Kč bez DPH (jedná se o náklady na stavbu v projektové přípravě nebo skutečně vynaložené náklady na stavbu),</w:t>
      </w:r>
    </w:p>
    <w:p w14:paraId="6AD59DA5" w14:textId="7A76B241" w:rsidR="00F06757" w:rsidRPr="009C46DF" w:rsidRDefault="00F06757" w:rsidP="00F06757">
      <w:pPr>
        <w:numPr>
          <w:ilvl w:val="0"/>
          <w:numId w:val="33"/>
        </w:numPr>
        <w:spacing w:before="60"/>
        <w:ind w:left="1134" w:hanging="357"/>
        <w:jc w:val="both"/>
        <w:rPr>
          <w:rFonts w:ascii="Calibri" w:hAnsi="Calibri" w:cs="Calibri"/>
          <w:b/>
          <w:bCs/>
          <w:sz w:val="20"/>
          <w:szCs w:val="20"/>
        </w:rPr>
      </w:pPr>
      <w:r w:rsidRPr="22A24D9F">
        <w:rPr>
          <w:rFonts w:ascii="Calibri" w:hAnsi="Calibri" w:cs="Calibri"/>
          <w:b/>
          <w:bCs/>
          <w:sz w:val="20"/>
          <w:szCs w:val="20"/>
        </w:rPr>
        <w:t xml:space="preserve">1 služba, spočívající ve zhotovení dokumentace pro výběr zhotovitele stavby u novostavby nebo rekonstrukce budovy (spadající do „SEKCE 1 – Budovy“ dle klasifikace stavebních děl CZ-CC) metodou Design and Build ve formě technického zadání, tj. požadavků na funkci a výkon v souladu s § 92 odst. 2 zákona, u níž náklady na realizaci činily alespoň 100 mil. Kč bez DPH (jedná se o náklady na stavbu v projektové přípravě nebo skutečně vynaložené náklady na stavbu). </w:t>
      </w:r>
    </w:p>
    <w:p w14:paraId="200DA2ED" w14:textId="77777777" w:rsidR="00F06757" w:rsidRPr="004F7CF5" w:rsidRDefault="00F06757" w:rsidP="00F06757">
      <w:pPr>
        <w:keepNext/>
        <w:spacing w:before="120"/>
        <w:ind w:left="720"/>
        <w:jc w:val="both"/>
        <w:rPr>
          <w:rFonts w:ascii="Calibri" w:hAnsi="Calibri" w:cs="Calibri"/>
          <w:b/>
          <w:bCs/>
          <w:sz w:val="20"/>
          <w:szCs w:val="20"/>
        </w:rPr>
      </w:pPr>
      <w:bookmarkStart w:id="2" w:name="_Hlk8280011"/>
      <w:bookmarkStart w:id="3" w:name="_Hlk8281977"/>
      <w:bookmarkEnd w:id="0"/>
      <w:r w:rsidRPr="004F7CF5">
        <w:rPr>
          <w:rFonts w:ascii="Calibri" w:hAnsi="Calibri" w:cs="Calibri"/>
          <w:b/>
          <w:bCs/>
          <w:sz w:val="20"/>
          <w:szCs w:val="20"/>
        </w:rPr>
        <w:t>Služba se považuje za splněnou, pokud byla dokumentace v průběhu uvedené doby dokončena (předána).</w:t>
      </w:r>
    </w:p>
    <w:p w14:paraId="46302BCC" w14:textId="014912E0" w:rsidR="00F06757" w:rsidRPr="00596AE2" w:rsidRDefault="00F06757" w:rsidP="00F06757">
      <w:pPr>
        <w:spacing w:before="120"/>
        <w:jc w:val="both"/>
        <w:rPr>
          <w:rFonts w:ascii="Calibri" w:hAnsi="Calibri" w:cs="Calibri"/>
          <w:sz w:val="20"/>
          <w:szCs w:val="20"/>
        </w:rPr>
      </w:pPr>
      <w:bookmarkStart w:id="4" w:name="_Hlk122590972"/>
      <w:r w:rsidRPr="2EE052FB">
        <w:rPr>
          <w:rFonts w:ascii="Calibri" w:hAnsi="Calibri" w:cs="Calibri"/>
          <w:sz w:val="20"/>
          <w:szCs w:val="20"/>
        </w:rPr>
        <w:t>Jestli-že jedna reference splňuje více požadavků zadavatele na referenční služby, lze tuto referenci použít pro prokázání více bodů specifikovaných výše. V tomto případě je však nutné ze strany účastníka dostatečně specifikovat, které požadavky danou referencí prokazuje a v jak</w:t>
      </w:r>
      <w:r w:rsidRPr="00C67285">
        <w:rPr>
          <w:rFonts w:ascii="Calibri" w:hAnsi="Calibri" w:cs="Calibri"/>
          <w:sz w:val="20"/>
          <w:szCs w:val="20"/>
        </w:rPr>
        <w:t xml:space="preserve">ém rozsahu. Dodavatel tedy prokáže všechny výše uvedené požadavky </w:t>
      </w:r>
      <w:r w:rsidRPr="00C67285">
        <w:rPr>
          <w:rFonts w:ascii="Calibri" w:hAnsi="Calibri" w:cs="Calibri"/>
          <w:b/>
          <w:bCs/>
          <w:sz w:val="20"/>
          <w:szCs w:val="20"/>
        </w:rPr>
        <w:t xml:space="preserve">minimálně 2 </w:t>
      </w:r>
      <w:r w:rsidR="006D3CED" w:rsidRPr="00C67285">
        <w:rPr>
          <w:rFonts w:ascii="Calibri" w:hAnsi="Calibri" w:cs="Calibri"/>
          <w:b/>
          <w:bCs/>
          <w:sz w:val="20"/>
          <w:szCs w:val="20"/>
        </w:rPr>
        <w:t>referenční</w:t>
      </w:r>
      <w:r w:rsidR="006D3CED">
        <w:rPr>
          <w:rFonts w:ascii="Calibri" w:hAnsi="Calibri" w:cs="Calibri"/>
          <w:b/>
          <w:bCs/>
          <w:sz w:val="20"/>
          <w:szCs w:val="20"/>
        </w:rPr>
        <w:t>mi</w:t>
      </w:r>
      <w:r w:rsidR="006D3CED" w:rsidRPr="00C67285">
        <w:rPr>
          <w:rFonts w:ascii="Calibri" w:hAnsi="Calibri" w:cs="Calibri"/>
          <w:b/>
          <w:bCs/>
          <w:sz w:val="20"/>
          <w:szCs w:val="20"/>
        </w:rPr>
        <w:t xml:space="preserve"> služb</w:t>
      </w:r>
      <w:r w:rsidR="006D3CED">
        <w:rPr>
          <w:rFonts w:ascii="Calibri" w:hAnsi="Calibri" w:cs="Calibri"/>
          <w:b/>
          <w:bCs/>
          <w:sz w:val="20"/>
          <w:szCs w:val="20"/>
        </w:rPr>
        <w:t>ami</w:t>
      </w:r>
      <w:r w:rsidRPr="00C67285">
        <w:rPr>
          <w:rFonts w:ascii="Calibri" w:hAnsi="Calibri" w:cs="Calibri"/>
          <w:b/>
          <w:bCs/>
          <w:sz w:val="20"/>
          <w:szCs w:val="20"/>
        </w:rPr>
        <w:t>.</w:t>
      </w:r>
      <w:r w:rsidR="006D3CED">
        <w:rPr>
          <w:rFonts w:ascii="Calibri" w:hAnsi="Calibri" w:cs="Calibri"/>
          <w:b/>
          <w:bCs/>
          <w:sz w:val="20"/>
          <w:szCs w:val="20"/>
        </w:rPr>
        <w:t xml:space="preserve"> </w:t>
      </w:r>
    </w:p>
    <w:bookmarkEnd w:id="1"/>
    <w:bookmarkEnd w:id="2"/>
    <w:bookmarkEnd w:id="3"/>
    <w:bookmarkEnd w:id="4"/>
    <w:p w14:paraId="7DDD9575" w14:textId="77777777" w:rsidR="00BC106A" w:rsidRDefault="00BC106A" w:rsidP="008720EC">
      <w:pPr>
        <w:pStyle w:val="Textodstavce"/>
        <w:numPr>
          <w:ilvl w:val="0"/>
          <w:numId w:val="0"/>
        </w:numPr>
        <w:spacing w:before="0" w:after="0"/>
        <w:rPr>
          <w:rFonts w:ascii="Calibri" w:hAnsi="Calibri" w:cs="Calibri"/>
          <w:sz w:val="20"/>
          <w:szCs w:val="20"/>
        </w:rPr>
      </w:pPr>
    </w:p>
    <w:p w14:paraId="2DC50F6D" w14:textId="656CDEB9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2D4AA6" w:rsidRPr="002D4AA6">
        <w:rPr>
          <w:rFonts w:ascii="Calibri" w:hAnsi="Calibri" w:cs="Calibri"/>
          <w:sz w:val="20"/>
          <w:szCs w:val="20"/>
        </w:rPr>
        <w:t xml:space="preserve">Eden </w:t>
      </w:r>
      <w:proofErr w:type="spellStart"/>
      <w:r w:rsidR="002D4AA6" w:rsidRPr="002D4AA6">
        <w:rPr>
          <w:rFonts w:ascii="Calibri" w:hAnsi="Calibri" w:cs="Calibri"/>
          <w:sz w:val="20"/>
          <w:szCs w:val="20"/>
        </w:rPr>
        <w:t>Silesia</w:t>
      </w:r>
      <w:proofErr w:type="spellEnd"/>
      <w:r w:rsidR="002D4AA6" w:rsidRPr="002D4AA6">
        <w:rPr>
          <w:rFonts w:ascii="Calibri" w:hAnsi="Calibri" w:cs="Calibri"/>
          <w:sz w:val="20"/>
          <w:szCs w:val="20"/>
        </w:rPr>
        <w:t xml:space="preserve">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jsem ve výše uvedeném období poskytnul tyto </w:t>
      </w:r>
      <w:r w:rsidR="00B75274">
        <w:rPr>
          <w:rFonts w:asciiTheme="minorHAnsi" w:hAnsiTheme="minorHAnsi" w:cstheme="minorHAnsi"/>
          <w:sz w:val="20"/>
          <w:szCs w:val="20"/>
        </w:rPr>
        <w:t>služby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C1D786" w14:textId="1B37C62E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52363FEC" w14:textId="77777777" w:rsidTr="00ED7F2F">
        <w:trPr>
          <w:cantSplit/>
        </w:trPr>
        <w:tc>
          <w:tcPr>
            <w:tcW w:w="9062" w:type="dxa"/>
            <w:gridSpan w:val="2"/>
          </w:tcPr>
          <w:p w14:paraId="335B5770" w14:textId="1CCFDCC5" w:rsidR="006834DD" w:rsidRPr="00716BBC" w:rsidRDefault="006834DD" w:rsidP="00ED7F2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 w:rsidR="00961F06"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1</w:t>
            </w:r>
          </w:p>
        </w:tc>
      </w:tr>
      <w:tr w:rsidR="00716BBC" w:rsidRPr="00716BBC" w14:paraId="451CEDBA" w14:textId="77777777" w:rsidTr="00ED7F2F">
        <w:trPr>
          <w:cantSplit/>
        </w:trPr>
        <w:tc>
          <w:tcPr>
            <w:tcW w:w="3307" w:type="dxa"/>
          </w:tcPr>
          <w:p w14:paraId="063F3195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15DC35F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19D59706" w14:textId="77777777" w:rsidTr="006656DC">
        <w:trPr>
          <w:cantSplit/>
        </w:trPr>
        <w:tc>
          <w:tcPr>
            <w:tcW w:w="3307" w:type="dxa"/>
          </w:tcPr>
          <w:p w14:paraId="744C6BFD" w14:textId="337EAD03" w:rsidR="00B75274" w:rsidRPr="00716BBC" w:rsidRDefault="00B75274" w:rsidP="00B50EF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 w:rsidR="001B3E5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8F7486">
              <w:rPr>
                <w:rFonts w:asciiTheme="minorHAnsi" w:hAnsiTheme="minorHAnsi" w:cstheme="minorHAnsi"/>
                <w:sz w:val="20"/>
                <w:szCs w:val="20"/>
              </w:rPr>
              <w:t xml:space="preserve">(charakteru budovy) </w:t>
            </w:r>
            <w:r w:rsidR="001B3E5C">
              <w:rPr>
                <w:rFonts w:asciiTheme="minorHAnsi" w:hAnsiTheme="minorHAnsi" w:cstheme="minorHAnsi"/>
                <w:sz w:val="20"/>
                <w:szCs w:val="20"/>
              </w:rPr>
              <w:t xml:space="preserve">+ </w:t>
            </w:r>
            <w:r w:rsidR="00111EFE">
              <w:rPr>
                <w:rFonts w:asciiTheme="minorHAnsi" w:hAnsiTheme="minorHAnsi" w:cstheme="minorHAnsi"/>
                <w:sz w:val="20"/>
                <w:szCs w:val="20"/>
              </w:rPr>
              <w:t>uvedení stupně projektové dokumentace</w:t>
            </w:r>
            <w:r w:rsidR="00B50EF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D1625">
              <w:rPr>
                <w:rFonts w:asciiTheme="minorHAnsi" w:hAnsiTheme="minorHAnsi" w:cstheme="minorHAnsi"/>
                <w:sz w:val="20"/>
                <w:szCs w:val="20"/>
              </w:rPr>
              <w:t>realizované dodavatelem</w:t>
            </w:r>
          </w:p>
        </w:tc>
        <w:tc>
          <w:tcPr>
            <w:tcW w:w="5755" w:type="dxa"/>
            <w:vAlign w:val="center"/>
          </w:tcPr>
          <w:p w14:paraId="32D7BF60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B75274" w:rsidRPr="00716BBC" w14:paraId="247CBD4C" w14:textId="77777777" w:rsidTr="006656DC">
        <w:trPr>
          <w:cantSplit/>
        </w:trPr>
        <w:tc>
          <w:tcPr>
            <w:tcW w:w="3307" w:type="dxa"/>
          </w:tcPr>
          <w:p w14:paraId="523E13BE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1A1A133E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7560FAA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14F9CE2C" w14:textId="77777777" w:rsidTr="006656DC">
        <w:trPr>
          <w:cantSplit/>
        </w:trPr>
        <w:tc>
          <w:tcPr>
            <w:tcW w:w="3307" w:type="dxa"/>
          </w:tcPr>
          <w:p w14:paraId="308514EC" w14:textId="77777777" w:rsidR="00B75274" w:rsidRPr="00112C02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Objednatel </w:t>
            </w:r>
          </w:p>
          <w:p w14:paraId="4C231F12" w14:textId="7C806ED5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A6BCF3A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6397A7FE" w14:textId="77777777" w:rsidTr="00642C2E">
        <w:trPr>
          <w:cantSplit/>
          <w:trHeight w:val="404"/>
        </w:trPr>
        <w:tc>
          <w:tcPr>
            <w:tcW w:w="3307" w:type="dxa"/>
          </w:tcPr>
          <w:p w14:paraId="66A67016" w14:textId="27D5298A" w:rsidR="00B75274" w:rsidRPr="00716BBC" w:rsidRDefault="00642C2E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</w:t>
            </w:r>
            <w:r w:rsidR="00F169DC">
              <w:rPr>
                <w:rFonts w:asciiTheme="minorHAnsi" w:hAnsiTheme="minorHAnsi" w:cstheme="minorHAnsi"/>
                <w:sz w:val="20"/>
                <w:szCs w:val="20"/>
              </w:rPr>
              <w:t>UR</w:t>
            </w:r>
            <w:r w:rsidR="00A456C5">
              <w:rPr>
                <w:rFonts w:asciiTheme="minorHAnsi" w:hAnsiTheme="minorHAnsi" w:cstheme="minorHAnsi"/>
                <w:sz w:val="20"/>
                <w:szCs w:val="20"/>
              </w:rPr>
              <w:t xml:space="preserve"> či vyššího stupně projektové dokumentace</w:t>
            </w:r>
          </w:p>
        </w:tc>
        <w:tc>
          <w:tcPr>
            <w:tcW w:w="5755" w:type="dxa"/>
            <w:vAlign w:val="center"/>
          </w:tcPr>
          <w:p w14:paraId="1A26F527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75274" w:rsidRPr="00716BBC" w14:paraId="3B179617" w14:textId="77777777" w:rsidTr="00642C2E">
        <w:trPr>
          <w:cantSplit/>
          <w:trHeight w:val="378"/>
        </w:trPr>
        <w:tc>
          <w:tcPr>
            <w:tcW w:w="3307" w:type="dxa"/>
          </w:tcPr>
          <w:p w14:paraId="4D27C584" w14:textId="133DF2C6" w:rsidR="00B75274" w:rsidRPr="00716BBC" w:rsidRDefault="00B75274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v Kč bez DPH</w:t>
            </w:r>
            <w:r w:rsidR="00642C2E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09D13CD6" w14:textId="77777777" w:rsidR="00B75274" w:rsidRPr="00716BBC" w:rsidRDefault="00B7527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42C2E" w:rsidRPr="00716BBC" w14:paraId="6CD035DA" w14:textId="77777777" w:rsidTr="006656DC">
        <w:trPr>
          <w:cantSplit/>
        </w:trPr>
        <w:tc>
          <w:tcPr>
            <w:tcW w:w="3307" w:type="dxa"/>
          </w:tcPr>
          <w:p w14:paraId="77552982" w14:textId="20D5667D" w:rsidR="00642C2E" w:rsidRPr="00112C02" w:rsidRDefault="00642C2E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  <w:vAlign w:val="center"/>
          </w:tcPr>
          <w:p w14:paraId="19264921" w14:textId="77777777" w:rsidR="00642C2E" w:rsidRPr="00716BBC" w:rsidRDefault="00642C2E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154A5" w:rsidRPr="00716BBC" w14:paraId="21CF4485" w14:textId="77777777" w:rsidTr="006656DC">
        <w:trPr>
          <w:cantSplit/>
        </w:trPr>
        <w:tc>
          <w:tcPr>
            <w:tcW w:w="3307" w:type="dxa"/>
          </w:tcPr>
          <w:p w14:paraId="1C48E6A4" w14:textId="1181AAEE" w:rsidR="005154A5" w:rsidRDefault="005154A5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33C4D940" w14:textId="5D083081" w:rsidR="005154A5" w:rsidRPr="00716BBC" w:rsidRDefault="005154A5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B50EFA" w:rsidRPr="00716BBC" w14:paraId="69054E89" w14:textId="77777777" w:rsidTr="006656DC">
        <w:trPr>
          <w:cantSplit/>
        </w:trPr>
        <w:tc>
          <w:tcPr>
            <w:tcW w:w="3307" w:type="dxa"/>
          </w:tcPr>
          <w:p w14:paraId="5CE61E3C" w14:textId="5503E5E6" w:rsidR="00B50EFA" w:rsidRDefault="00245CC8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45CC8">
              <w:rPr>
                <w:rFonts w:asciiTheme="minorHAnsi" w:hAnsiTheme="minorHAnsi" w:cstheme="minorHAnsi"/>
                <w:sz w:val="20"/>
                <w:szCs w:val="20"/>
              </w:rPr>
              <w:t>hotovení dokumentace pro výběr zhotovitele stavby charakteru budovy metodou Design and Build ve formě technického zadání, tj. požadavků na funkci a výkon v souladu s § 92 odst. 2 zákona</w:t>
            </w:r>
          </w:p>
        </w:tc>
        <w:tc>
          <w:tcPr>
            <w:tcW w:w="5755" w:type="dxa"/>
            <w:vAlign w:val="center"/>
          </w:tcPr>
          <w:p w14:paraId="0322CC53" w14:textId="7AE60D91" w:rsidR="00B50EFA" w:rsidRPr="00716BBC" w:rsidRDefault="00CC1048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6DB0B6CC" w14:textId="77777777" w:rsidR="006834DD" w:rsidRDefault="006834D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8F3F40" w:rsidRPr="00716BBC" w14:paraId="36F213C9" w14:textId="77777777" w:rsidTr="00045936">
        <w:trPr>
          <w:cantSplit/>
        </w:trPr>
        <w:tc>
          <w:tcPr>
            <w:tcW w:w="9062" w:type="dxa"/>
            <w:gridSpan w:val="2"/>
          </w:tcPr>
          <w:p w14:paraId="7D295D6D" w14:textId="0E98BC8B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2</w:t>
            </w:r>
          </w:p>
        </w:tc>
      </w:tr>
      <w:tr w:rsidR="008F3F40" w:rsidRPr="00716BBC" w14:paraId="2B1CEFF3" w14:textId="77777777" w:rsidTr="00045936">
        <w:trPr>
          <w:cantSplit/>
        </w:trPr>
        <w:tc>
          <w:tcPr>
            <w:tcW w:w="3307" w:type="dxa"/>
          </w:tcPr>
          <w:p w14:paraId="7FEDE327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643046E7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8F3F40" w:rsidRPr="00716BBC" w14:paraId="78ADE3F6" w14:textId="77777777" w:rsidTr="00045936">
        <w:trPr>
          <w:cantSplit/>
        </w:trPr>
        <w:tc>
          <w:tcPr>
            <w:tcW w:w="3307" w:type="dxa"/>
          </w:tcPr>
          <w:p w14:paraId="102E0390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Název projektované 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(charakteru budovy) + uvedení stupně projektové dokumentace realizované dodavatelem</w:t>
            </w:r>
          </w:p>
        </w:tc>
        <w:tc>
          <w:tcPr>
            <w:tcW w:w="5755" w:type="dxa"/>
            <w:vAlign w:val="center"/>
          </w:tcPr>
          <w:p w14:paraId="504B6D53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8F3F40" w:rsidRPr="00716BBC" w14:paraId="0FD02BC2" w14:textId="77777777" w:rsidTr="00045936">
        <w:trPr>
          <w:cantSplit/>
        </w:trPr>
        <w:tc>
          <w:tcPr>
            <w:tcW w:w="3307" w:type="dxa"/>
          </w:tcPr>
          <w:p w14:paraId="420F5A44" w14:textId="77777777" w:rsidR="008F3F40" w:rsidRPr="00112C02" w:rsidRDefault="008F3F40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Místo stavby</w:t>
            </w:r>
          </w:p>
          <w:p w14:paraId="6206ACF5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35260D12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40" w:rsidRPr="00716BBC" w14:paraId="6F0741B1" w14:textId="77777777" w:rsidTr="00045936">
        <w:trPr>
          <w:cantSplit/>
        </w:trPr>
        <w:tc>
          <w:tcPr>
            <w:tcW w:w="3307" w:type="dxa"/>
          </w:tcPr>
          <w:p w14:paraId="402B5824" w14:textId="77777777" w:rsidR="008F3F40" w:rsidRPr="00112C02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59E12C6D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E723926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40" w:rsidRPr="00716BBC" w14:paraId="5DFDC9A9" w14:textId="77777777" w:rsidTr="00045936">
        <w:trPr>
          <w:cantSplit/>
          <w:trHeight w:val="404"/>
        </w:trPr>
        <w:tc>
          <w:tcPr>
            <w:tcW w:w="3307" w:type="dxa"/>
          </w:tcPr>
          <w:p w14:paraId="047009CF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Zahájení a dokončení (předání) D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UR či vyššího stupně projektové dokumentace</w:t>
            </w:r>
          </w:p>
        </w:tc>
        <w:tc>
          <w:tcPr>
            <w:tcW w:w="5755" w:type="dxa"/>
            <w:vAlign w:val="center"/>
          </w:tcPr>
          <w:p w14:paraId="5934E9E5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40" w:rsidRPr="00716BBC" w14:paraId="34E9EA86" w14:textId="77777777" w:rsidTr="00045936">
        <w:trPr>
          <w:cantSplit/>
          <w:trHeight w:val="378"/>
        </w:trPr>
        <w:tc>
          <w:tcPr>
            <w:tcW w:w="3307" w:type="dxa"/>
          </w:tcPr>
          <w:p w14:paraId="6C2E3F92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Cena služby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(v Kč bez DPH)</w:t>
            </w:r>
          </w:p>
        </w:tc>
        <w:tc>
          <w:tcPr>
            <w:tcW w:w="5755" w:type="dxa"/>
            <w:vAlign w:val="center"/>
          </w:tcPr>
          <w:p w14:paraId="4549A273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F3F40" w:rsidRPr="00716BBC" w14:paraId="28E70BE6" w14:textId="77777777" w:rsidTr="00045936">
        <w:trPr>
          <w:cantSplit/>
        </w:trPr>
        <w:tc>
          <w:tcPr>
            <w:tcW w:w="3307" w:type="dxa"/>
          </w:tcPr>
          <w:p w14:paraId="0CD6DADE" w14:textId="77777777" w:rsidR="008F3F40" w:rsidRPr="00112C02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Náklady na realizaci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projektované stavby (v Kč bez DPH)</w:t>
            </w:r>
          </w:p>
        </w:tc>
        <w:tc>
          <w:tcPr>
            <w:tcW w:w="5755" w:type="dxa"/>
            <w:vAlign w:val="center"/>
          </w:tcPr>
          <w:p w14:paraId="2997355D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756AB" w:rsidRPr="00716BBC" w14:paraId="46B05332" w14:textId="77777777" w:rsidTr="00045936">
        <w:trPr>
          <w:cantSplit/>
        </w:trPr>
        <w:tc>
          <w:tcPr>
            <w:tcW w:w="3307" w:type="dxa"/>
          </w:tcPr>
          <w:p w14:paraId="19A430BF" w14:textId="41BC7EC5" w:rsidR="002756AB" w:rsidRDefault="002756AB" w:rsidP="002756A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Dodavatel plnil roli generálního projektanta</w:t>
            </w:r>
          </w:p>
        </w:tc>
        <w:tc>
          <w:tcPr>
            <w:tcW w:w="5755" w:type="dxa"/>
            <w:vAlign w:val="center"/>
          </w:tcPr>
          <w:p w14:paraId="4AEED00D" w14:textId="77581332" w:rsidR="002756AB" w:rsidRPr="00716BBC" w:rsidRDefault="002756AB" w:rsidP="002756AB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8F3F40" w:rsidRPr="00716BBC" w14:paraId="1CEEC42D" w14:textId="77777777" w:rsidTr="00045936">
        <w:trPr>
          <w:cantSplit/>
        </w:trPr>
        <w:tc>
          <w:tcPr>
            <w:tcW w:w="3307" w:type="dxa"/>
          </w:tcPr>
          <w:p w14:paraId="42C04B99" w14:textId="77777777" w:rsidR="008F3F40" w:rsidRDefault="008F3F40" w:rsidP="000459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Pr="00245CC8">
              <w:rPr>
                <w:rFonts w:asciiTheme="minorHAnsi" w:hAnsiTheme="minorHAnsi" w:cstheme="minorHAnsi"/>
                <w:sz w:val="20"/>
                <w:szCs w:val="20"/>
              </w:rPr>
              <w:t>hotovení dokumentace pro výběr zhotovitele stavby charakteru budovy metodou Design and Build ve formě technického zadání, tj. požadavků na funkci a výkon v souladu s § 92 odst. 2 zákona</w:t>
            </w:r>
          </w:p>
        </w:tc>
        <w:tc>
          <w:tcPr>
            <w:tcW w:w="5755" w:type="dxa"/>
            <w:vAlign w:val="center"/>
          </w:tcPr>
          <w:p w14:paraId="66210CA3" w14:textId="77777777" w:rsidR="008F3F40" w:rsidRPr="00716BBC" w:rsidRDefault="008F3F40" w:rsidP="000459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F96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67608709" w14:textId="77777777" w:rsidR="008F3F40" w:rsidRDefault="008F3F4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</w:p>
    <w:p w14:paraId="36B4E520" w14:textId="77B7F5E0" w:rsidR="008F33DB" w:rsidRDefault="00975E6D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Tabulku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je možné opakovat dle </w:t>
      </w:r>
      <w:r w:rsidR="002F2076">
        <w:rPr>
          <w:rFonts w:asciiTheme="minorHAnsi" w:hAnsiTheme="minorHAnsi" w:cstheme="minorHAnsi"/>
          <w:i/>
          <w:iCs/>
          <w:color w:val="0000FF"/>
          <w:sz w:val="20"/>
          <w:szCs w:val="20"/>
        </w:rPr>
        <w:t>skutečného počtu referenčních zakázek</w:t>
      </w:r>
      <w:r w:rsidR="00A22194">
        <w:rPr>
          <w:rFonts w:asciiTheme="minorHAnsi" w:hAnsiTheme="minorHAnsi" w:cstheme="minorHAnsi"/>
          <w:i/>
          <w:iCs/>
          <w:color w:val="0000FF"/>
          <w:sz w:val="20"/>
          <w:szCs w:val="20"/>
        </w:rPr>
        <w:t>.</w:t>
      </w:r>
    </w:p>
    <w:p w14:paraId="2B809CB2" w14:textId="680AEFB8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V…………………………..  Dne: ……………………..</w:t>
      </w:r>
    </w:p>
    <w:p w14:paraId="00081450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AE0839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2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CE4D98" w:rsidRPr="00AE0839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D28C" w14:textId="77777777" w:rsidR="00475C7A" w:rsidRDefault="00475C7A" w:rsidP="00D00287">
      <w:r>
        <w:separator/>
      </w:r>
    </w:p>
  </w:endnote>
  <w:endnote w:type="continuationSeparator" w:id="0">
    <w:p w14:paraId="0B95EC20" w14:textId="77777777" w:rsidR="00475C7A" w:rsidRDefault="00475C7A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1B1531" w14:textId="77777777" w:rsidR="00475C7A" w:rsidRDefault="00475C7A" w:rsidP="00D00287">
      <w:r>
        <w:separator/>
      </w:r>
    </w:p>
  </w:footnote>
  <w:footnote w:type="continuationSeparator" w:id="0">
    <w:p w14:paraId="572C10CE" w14:textId="77777777" w:rsidR="00475C7A" w:rsidRDefault="00475C7A" w:rsidP="00D00287">
      <w:r>
        <w:continuationSeparator/>
      </w:r>
    </w:p>
  </w:footnote>
  <w:footnote w:id="1">
    <w:p w14:paraId="410D18CF" w14:textId="77777777" w:rsidR="00F06757" w:rsidRPr="00976940" w:rsidRDefault="00F06757" w:rsidP="00F06757">
      <w:pPr>
        <w:pStyle w:val="Textpoznpodarou"/>
        <w:rPr>
          <w:rFonts w:ascii="Arial" w:hAnsi="Arial" w:cs="Arial"/>
          <w:sz w:val="16"/>
          <w:szCs w:val="16"/>
        </w:rPr>
      </w:pPr>
      <w:r w:rsidRPr="00976940">
        <w:rPr>
          <w:rStyle w:val="Znakapoznpodarou"/>
          <w:rFonts w:ascii="Arial" w:hAnsi="Arial" w:cs="Arial"/>
          <w:sz w:val="16"/>
          <w:szCs w:val="16"/>
        </w:rPr>
        <w:footnoteRef/>
      </w:r>
      <w:r w:rsidRPr="00976940">
        <w:rPr>
          <w:rFonts w:ascii="Arial" w:hAnsi="Arial" w:cs="Arial"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Generálním projektantem se rozumí dodavatel (právnická osoba/fyzická osoba podnikající), která má smluvní vztah s objednatelem dané referenční zakázky</w:t>
      </w:r>
      <w:r w:rsidRPr="00D96E27">
        <w:rPr>
          <w:rFonts w:ascii="Calibri" w:hAnsi="Calibri" w:cs="Calibri"/>
          <w:sz w:val="16"/>
          <w:szCs w:val="16"/>
        </w:rPr>
        <w:t>.</w:t>
      </w:r>
    </w:p>
  </w:footnote>
  <w:footnote w:id="2">
    <w:p w14:paraId="2E7DA606" w14:textId="77777777" w:rsidR="00F06757" w:rsidRPr="0025074C" w:rsidRDefault="00F06757" w:rsidP="00F06757">
      <w:pPr>
        <w:pStyle w:val="Textpoznpodarou"/>
        <w:jc w:val="both"/>
        <w:rPr>
          <w:rFonts w:ascii="Calibri" w:hAnsi="Calibri" w:cs="Calibri"/>
          <w:sz w:val="16"/>
          <w:szCs w:val="16"/>
        </w:rPr>
      </w:pPr>
      <w:r w:rsidRPr="0025074C">
        <w:rPr>
          <w:rStyle w:val="Znakapoznpodarou"/>
          <w:rFonts w:ascii="Calibri" w:hAnsi="Calibri" w:cs="Calibri"/>
          <w:sz w:val="16"/>
          <w:szCs w:val="16"/>
        </w:rPr>
        <w:footnoteRef/>
      </w:r>
      <w:r w:rsidRPr="0025074C">
        <w:rPr>
          <w:rFonts w:ascii="Calibri" w:hAnsi="Calibri" w:cs="Calibri"/>
          <w:sz w:val="16"/>
          <w:szCs w:val="16"/>
        </w:rPr>
        <w:t xml:space="preserve"> Vyšším stupněm projektové dokumentace se rozumí např. </w:t>
      </w:r>
      <w:r w:rsidRPr="00E24A29">
        <w:rPr>
          <w:rFonts w:ascii="Calibri" w:hAnsi="Calibri" w:cs="Calibri"/>
          <w:sz w:val="16"/>
          <w:szCs w:val="16"/>
        </w:rPr>
        <w:t xml:space="preserve">Dokumentace pro vydání společného územního rozhodnutí a stavebního </w:t>
      </w:r>
      <w:r>
        <w:rPr>
          <w:rFonts w:ascii="Calibri" w:hAnsi="Calibri" w:cs="Calibri"/>
          <w:sz w:val="16"/>
          <w:szCs w:val="16"/>
        </w:rPr>
        <w:t>p</w:t>
      </w:r>
      <w:r w:rsidRPr="00E24A29">
        <w:rPr>
          <w:rFonts w:ascii="Calibri" w:hAnsi="Calibri" w:cs="Calibri"/>
          <w:sz w:val="16"/>
          <w:szCs w:val="16"/>
        </w:rPr>
        <w:t>ovolení</w:t>
      </w:r>
      <w:r>
        <w:rPr>
          <w:rFonts w:ascii="Calibri" w:hAnsi="Calibri" w:cs="Calibri"/>
          <w:sz w:val="16"/>
          <w:szCs w:val="16"/>
        </w:rPr>
        <w:t>, Dokumentace pro vydání stavebního povolení nebo Dokumentace pro provádění stavby.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460FD" w14:textId="44CDFF76" w:rsidR="0041587A" w:rsidRPr="00DE0F92" w:rsidRDefault="0041587A" w:rsidP="0041587A">
    <w:pPr>
      <w:pStyle w:val="Zhlav"/>
      <w:jc w:val="right"/>
      <w:rPr>
        <w:rFonts w:ascii="Calibri" w:hAnsi="Calibri" w:cs="Calibri"/>
        <w:sz w:val="16"/>
        <w:szCs w:val="16"/>
      </w:rPr>
    </w:pPr>
    <w:r w:rsidRPr="00DE0F92">
      <w:rPr>
        <w:rFonts w:ascii="Calibri" w:hAnsi="Calibri" w:cs="Calibri"/>
        <w:sz w:val="16"/>
        <w:szCs w:val="16"/>
      </w:rPr>
      <w:t xml:space="preserve">Příloha č. </w:t>
    </w:r>
    <w:r w:rsidR="00341BC6">
      <w:rPr>
        <w:rFonts w:ascii="Calibri" w:hAnsi="Calibri" w:cs="Calibri"/>
        <w:sz w:val="16"/>
        <w:szCs w:val="16"/>
      </w:rPr>
      <w:t>6</w:t>
    </w:r>
    <w:r w:rsidRPr="00DE0F92">
      <w:rPr>
        <w:rFonts w:ascii="Calibri" w:hAnsi="Calibri" w:cs="Calibri"/>
        <w:sz w:val="16"/>
        <w:szCs w:val="16"/>
      </w:rPr>
      <w:t xml:space="preserve"> </w:t>
    </w:r>
    <w:r>
      <w:rPr>
        <w:rFonts w:ascii="Calibri" w:hAnsi="Calibri" w:cs="Calibri"/>
        <w:sz w:val="16"/>
        <w:szCs w:val="16"/>
      </w:rPr>
      <w:t>–</w:t>
    </w:r>
    <w:r w:rsidRPr="00DE0F92">
      <w:rPr>
        <w:rFonts w:ascii="Calibri" w:hAnsi="Calibri" w:cs="Calibri"/>
        <w:sz w:val="16"/>
        <w:szCs w:val="16"/>
      </w:rPr>
      <w:t xml:space="preserve"> </w:t>
    </w:r>
    <w:r w:rsidR="004D0EFF">
      <w:rPr>
        <w:rFonts w:ascii="Calibri" w:hAnsi="Calibri" w:cs="Calibri"/>
        <w:sz w:val="16"/>
        <w:szCs w:val="16"/>
      </w:rPr>
      <w:t>Vzor s</w:t>
    </w:r>
    <w:r>
      <w:rPr>
        <w:rFonts w:ascii="Calibri" w:hAnsi="Calibri" w:cs="Calibri"/>
        <w:sz w:val="16"/>
        <w:szCs w:val="16"/>
      </w:rPr>
      <w:t>eznam</w:t>
    </w:r>
    <w:r w:rsidR="004D0EFF">
      <w:rPr>
        <w:rFonts w:ascii="Calibri" w:hAnsi="Calibri" w:cs="Calibri"/>
        <w:sz w:val="16"/>
        <w:szCs w:val="16"/>
      </w:rPr>
      <w:t>u</w:t>
    </w:r>
    <w:r>
      <w:rPr>
        <w:rFonts w:ascii="Calibri" w:hAnsi="Calibri" w:cs="Calibri"/>
        <w:sz w:val="16"/>
        <w:szCs w:val="16"/>
      </w:rPr>
      <w:t xml:space="preserve"> </w:t>
    </w:r>
    <w:r w:rsidR="005E2F2A">
      <w:rPr>
        <w:rFonts w:ascii="Calibri" w:hAnsi="Calibri" w:cs="Calibri"/>
        <w:sz w:val="16"/>
        <w:szCs w:val="16"/>
      </w:rPr>
      <w:t xml:space="preserve">významných </w:t>
    </w:r>
    <w:r w:rsidR="00B75274">
      <w:rPr>
        <w:rFonts w:ascii="Calibri" w:hAnsi="Calibri" w:cs="Calibri"/>
        <w:sz w:val="16"/>
        <w:szCs w:val="16"/>
      </w:rPr>
      <w:t>služeb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64862969">
    <w:abstractNumId w:val="15"/>
  </w:num>
  <w:num w:numId="2" w16cid:durableId="1183937747">
    <w:abstractNumId w:val="12"/>
  </w:num>
  <w:num w:numId="3" w16cid:durableId="2071032688">
    <w:abstractNumId w:val="0"/>
  </w:num>
  <w:num w:numId="4" w16cid:durableId="1841774987">
    <w:abstractNumId w:val="6"/>
  </w:num>
  <w:num w:numId="5" w16cid:durableId="2021656961">
    <w:abstractNumId w:val="5"/>
  </w:num>
  <w:num w:numId="6" w16cid:durableId="364410128">
    <w:abstractNumId w:val="8"/>
  </w:num>
  <w:num w:numId="7" w16cid:durableId="2061049114">
    <w:abstractNumId w:val="2"/>
  </w:num>
  <w:num w:numId="8" w16cid:durableId="582761139">
    <w:abstractNumId w:val="14"/>
  </w:num>
  <w:num w:numId="9" w16cid:durableId="1560478683">
    <w:abstractNumId w:val="10"/>
  </w:num>
  <w:num w:numId="10" w16cid:durableId="1401827680">
    <w:abstractNumId w:val="13"/>
  </w:num>
  <w:num w:numId="11" w16cid:durableId="951669256">
    <w:abstractNumId w:val="7"/>
  </w:num>
  <w:num w:numId="12" w16cid:durableId="1775829416">
    <w:abstractNumId w:val="1"/>
  </w:num>
  <w:num w:numId="13" w16cid:durableId="2350217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12961838">
    <w:abstractNumId w:val="11"/>
  </w:num>
  <w:num w:numId="15" w16cid:durableId="857962759">
    <w:abstractNumId w:val="3"/>
  </w:num>
  <w:num w:numId="16" w16cid:durableId="2097482461">
    <w:abstractNumId w:val="16"/>
  </w:num>
  <w:num w:numId="17" w16cid:durableId="6946938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2848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6324045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6785904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0562748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4236109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016522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1639805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9281504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64080760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092097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87828822">
    <w:abstractNumId w:val="4"/>
  </w:num>
  <w:num w:numId="29" w16cid:durableId="39066218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9206438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950232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6719944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321515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04BF0"/>
    <w:rsid w:val="000202B7"/>
    <w:rsid w:val="000345E9"/>
    <w:rsid w:val="00045668"/>
    <w:rsid w:val="00045E85"/>
    <w:rsid w:val="000511F3"/>
    <w:rsid w:val="0006259C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1EFE"/>
    <w:rsid w:val="00112C02"/>
    <w:rsid w:val="00121ED6"/>
    <w:rsid w:val="00131C86"/>
    <w:rsid w:val="00150E63"/>
    <w:rsid w:val="0015648B"/>
    <w:rsid w:val="00161DF0"/>
    <w:rsid w:val="001670EF"/>
    <w:rsid w:val="001766E4"/>
    <w:rsid w:val="00180CF6"/>
    <w:rsid w:val="001834BF"/>
    <w:rsid w:val="0019248C"/>
    <w:rsid w:val="0019768C"/>
    <w:rsid w:val="001A7C29"/>
    <w:rsid w:val="001B1187"/>
    <w:rsid w:val="001B3E5C"/>
    <w:rsid w:val="001C5BD6"/>
    <w:rsid w:val="001D1D04"/>
    <w:rsid w:val="001D43E8"/>
    <w:rsid w:val="001E6699"/>
    <w:rsid w:val="00207F69"/>
    <w:rsid w:val="00212FAD"/>
    <w:rsid w:val="002340D8"/>
    <w:rsid w:val="00245CC8"/>
    <w:rsid w:val="00250195"/>
    <w:rsid w:val="002531BC"/>
    <w:rsid w:val="00254FA2"/>
    <w:rsid w:val="00264F54"/>
    <w:rsid w:val="0026740B"/>
    <w:rsid w:val="00270237"/>
    <w:rsid w:val="00270466"/>
    <w:rsid w:val="002756AB"/>
    <w:rsid w:val="00277253"/>
    <w:rsid w:val="00277590"/>
    <w:rsid w:val="002900DC"/>
    <w:rsid w:val="002920F3"/>
    <w:rsid w:val="00295F76"/>
    <w:rsid w:val="002B4EBD"/>
    <w:rsid w:val="002D3E74"/>
    <w:rsid w:val="002D4AA6"/>
    <w:rsid w:val="002E49ED"/>
    <w:rsid w:val="002F2076"/>
    <w:rsid w:val="002F207C"/>
    <w:rsid w:val="002F4765"/>
    <w:rsid w:val="002F4805"/>
    <w:rsid w:val="003052F5"/>
    <w:rsid w:val="00324F5F"/>
    <w:rsid w:val="00335224"/>
    <w:rsid w:val="00341BC6"/>
    <w:rsid w:val="00362B40"/>
    <w:rsid w:val="003936BC"/>
    <w:rsid w:val="003A47B3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0F96"/>
    <w:rsid w:val="00403480"/>
    <w:rsid w:val="00412394"/>
    <w:rsid w:val="00415021"/>
    <w:rsid w:val="0041587A"/>
    <w:rsid w:val="00417A88"/>
    <w:rsid w:val="00435C60"/>
    <w:rsid w:val="00456BAA"/>
    <w:rsid w:val="00457E01"/>
    <w:rsid w:val="004702F7"/>
    <w:rsid w:val="00472980"/>
    <w:rsid w:val="00475229"/>
    <w:rsid w:val="00475C7A"/>
    <w:rsid w:val="00475F38"/>
    <w:rsid w:val="00476DA4"/>
    <w:rsid w:val="00497B94"/>
    <w:rsid w:val="004A2430"/>
    <w:rsid w:val="004A6B7C"/>
    <w:rsid w:val="004A7863"/>
    <w:rsid w:val="004C1464"/>
    <w:rsid w:val="004D0EFF"/>
    <w:rsid w:val="004E5A04"/>
    <w:rsid w:val="004F12B3"/>
    <w:rsid w:val="004F2F64"/>
    <w:rsid w:val="00504841"/>
    <w:rsid w:val="00505DA8"/>
    <w:rsid w:val="0050751D"/>
    <w:rsid w:val="00510A2E"/>
    <w:rsid w:val="00510F3F"/>
    <w:rsid w:val="005154A5"/>
    <w:rsid w:val="005269FE"/>
    <w:rsid w:val="00531906"/>
    <w:rsid w:val="0053501C"/>
    <w:rsid w:val="005357E3"/>
    <w:rsid w:val="00543525"/>
    <w:rsid w:val="0054486C"/>
    <w:rsid w:val="00545E5F"/>
    <w:rsid w:val="005576DF"/>
    <w:rsid w:val="00557E3B"/>
    <w:rsid w:val="00564251"/>
    <w:rsid w:val="00581687"/>
    <w:rsid w:val="00585408"/>
    <w:rsid w:val="0058750A"/>
    <w:rsid w:val="00594F8F"/>
    <w:rsid w:val="005A4281"/>
    <w:rsid w:val="005B2980"/>
    <w:rsid w:val="005B2B08"/>
    <w:rsid w:val="005C07EA"/>
    <w:rsid w:val="005D4FCA"/>
    <w:rsid w:val="005E2F2A"/>
    <w:rsid w:val="005E3567"/>
    <w:rsid w:val="005E71B7"/>
    <w:rsid w:val="005F0FF7"/>
    <w:rsid w:val="006123DB"/>
    <w:rsid w:val="00620288"/>
    <w:rsid w:val="00640525"/>
    <w:rsid w:val="00641A8F"/>
    <w:rsid w:val="00642C2E"/>
    <w:rsid w:val="00652749"/>
    <w:rsid w:val="00652B55"/>
    <w:rsid w:val="00660B4D"/>
    <w:rsid w:val="00672944"/>
    <w:rsid w:val="00680565"/>
    <w:rsid w:val="006834DD"/>
    <w:rsid w:val="006866B7"/>
    <w:rsid w:val="006A7074"/>
    <w:rsid w:val="006B7B8C"/>
    <w:rsid w:val="006C1864"/>
    <w:rsid w:val="006D3CED"/>
    <w:rsid w:val="006D5CF9"/>
    <w:rsid w:val="00716BBC"/>
    <w:rsid w:val="007178E1"/>
    <w:rsid w:val="00721720"/>
    <w:rsid w:val="00727FB6"/>
    <w:rsid w:val="007420A8"/>
    <w:rsid w:val="00744B9C"/>
    <w:rsid w:val="007621D8"/>
    <w:rsid w:val="00763A8F"/>
    <w:rsid w:val="00766DA3"/>
    <w:rsid w:val="00775601"/>
    <w:rsid w:val="00787FC5"/>
    <w:rsid w:val="007926E3"/>
    <w:rsid w:val="007955FB"/>
    <w:rsid w:val="007A2F5C"/>
    <w:rsid w:val="007C1F14"/>
    <w:rsid w:val="007C5A03"/>
    <w:rsid w:val="007C64FF"/>
    <w:rsid w:val="007C67ED"/>
    <w:rsid w:val="007D0794"/>
    <w:rsid w:val="007D4B2B"/>
    <w:rsid w:val="007E1B95"/>
    <w:rsid w:val="007E29DB"/>
    <w:rsid w:val="007E3E0C"/>
    <w:rsid w:val="007E5CED"/>
    <w:rsid w:val="00807544"/>
    <w:rsid w:val="00830F86"/>
    <w:rsid w:val="00834900"/>
    <w:rsid w:val="00853CFF"/>
    <w:rsid w:val="00853FD3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E0E51"/>
    <w:rsid w:val="008E1F58"/>
    <w:rsid w:val="008E47DF"/>
    <w:rsid w:val="008F33DB"/>
    <w:rsid w:val="008F3F40"/>
    <w:rsid w:val="008F6C6B"/>
    <w:rsid w:val="008F7486"/>
    <w:rsid w:val="009009BF"/>
    <w:rsid w:val="00902D9A"/>
    <w:rsid w:val="00911D80"/>
    <w:rsid w:val="00913CEF"/>
    <w:rsid w:val="00916941"/>
    <w:rsid w:val="00922FB1"/>
    <w:rsid w:val="00923295"/>
    <w:rsid w:val="00923399"/>
    <w:rsid w:val="00924E93"/>
    <w:rsid w:val="00933D1D"/>
    <w:rsid w:val="00954708"/>
    <w:rsid w:val="0096101B"/>
    <w:rsid w:val="00961F06"/>
    <w:rsid w:val="0096612F"/>
    <w:rsid w:val="00974FC6"/>
    <w:rsid w:val="00975E11"/>
    <w:rsid w:val="00975E6D"/>
    <w:rsid w:val="009807A9"/>
    <w:rsid w:val="00981BA8"/>
    <w:rsid w:val="009A3AB3"/>
    <w:rsid w:val="009B5F5B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7831"/>
    <w:rsid w:val="00A40241"/>
    <w:rsid w:val="00A40C75"/>
    <w:rsid w:val="00A4556F"/>
    <w:rsid w:val="00A456C5"/>
    <w:rsid w:val="00A457F2"/>
    <w:rsid w:val="00A56F2B"/>
    <w:rsid w:val="00A65603"/>
    <w:rsid w:val="00A73F32"/>
    <w:rsid w:val="00A855DE"/>
    <w:rsid w:val="00AB4BC3"/>
    <w:rsid w:val="00AD1F7B"/>
    <w:rsid w:val="00AD7B2A"/>
    <w:rsid w:val="00AE0839"/>
    <w:rsid w:val="00AF214D"/>
    <w:rsid w:val="00B14572"/>
    <w:rsid w:val="00B15A9B"/>
    <w:rsid w:val="00B15B2A"/>
    <w:rsid w:val="00B3458A"/>
    <w:rsid w:val="00B363DB"/>
    <w:rsid w:val="00B50EFA"/>
    <w:rsid w:val="00B545B5"/>
    <w:rsid w:val="00B604BE"/>
    <w:rsid w:val="00B61696"/>
    <w:rsid w:val="00B7291C"/>
    <w:rsid w:val="00B75274"/>
    <w:rsid w:val="00B8230A"/>
    <w:rsid w:val="00B961E4"/>
    <w:rsid w:val="00BB510F"/>
    <w:rsid w:val="00BC106A"/>
    <w:rsid w:val="00C04692"/>
    <w:rsid w:val="00C072BE"/>
    <w:rsid w:val="00C17478"/>
    <w:rsid w:val="00C303D6"/>
    <w:rsid w:val="00C359B4"/>
    <w:rsid w:val="00C40EC7"/>
    <w:rsid w:val="00C42862"/>
    <w:rsid w:val="00C54E3B"/>
    <w:rsid w:val="00C612E9"/>
    <w:rsid w:val="00C73754"/>
    <w:rsid w:val="00C83351"/>
    <w:rsid w:val="00CA5C2C"/>
    <w:rsid w:val="00CA7230"/>
    <w:rsid w:val="00CB0437"/>
    <w:rsid w:val="00CB049C"/>
    <w:rsid w:val="00CB41D8"/>
    <w:rsid w:val="00CB5A91"/>
    <w:rsid w:val="00CC1048"/>
    <w:rsid w:val="00CC3EA2"/>
    <w:rsid w:val="00CD52C7"/>
    <w:rsid w:val="00CE4D98"/>
    <w:rsid w:val="00CF2715"/>
    <w:rsid w:val="00CF556C"/>
    <w:rsid w:val="00D00287"/>
    <w:rsid w:val="00D153C3"/>
    <w:rsid w:val="00D22D14"/>
    <w:rsid w:val="00D4116D"/>
    <w:rsid w:val="00D45BDF"/>
    <w:rsid w:val="00D63E69"/>
    <w:rsid w:val="00D668BB"/>
    <w:rsid w:val="00D72EA5"/>
    <w:rsid w:val="00D76827"/>
    <w:rsid w:val="00D92040"/>
    <w:rsid w:val="00DA1048"/>
    <w:rsid w:val="00DB40B2"/>
    <w:rsid w:val="00DB7C84"/>
    <w:rsid w:val="00DC4721"/>
    <w:rsid w:val="00DD1D1D"/>
    <w:rsid w:val="00DD61AC"/>
    <w:rsid w:val="00DE04D4"/>
    <w:rsid w:val="00DF0EB0"/>
    <w:rsid w:val="00DF2EDD"/>
    <w:rsid w:val="00E05030"/>
    <w:rsid w:val="00E05BDD"/>
    <w:rsid w:val="00E14E6B"/>
    <w:rsid w:val="00E30A2E"/>
    <w:rsid w:val="00E30D6D"/>
    <w:rsid w:val="00E365DC"/>
    <w:rsid w:val="00E427E1"/>
    <w:rsid w:val="00E534A8"/>
    <w:rsid w:val="00E70B15"/>
    <w:rsid w:val="00E82B83"/>
    <w:rsid w:val="00EA4659"/>
    <w:rsid w:val="00ED1625"/>
    <w:rsid w:val="00ED764D"/>
    <w:rsid w:val="00EE15CC"/>
    <w:rsid w:val="00EE46F9"/>
    <w:rsid w:val="00F06757"/>
    <w:rsid w:val="00F169DC"/>
    <w:rsid w:val="00F32D7E"/>
    <w:rsid w:val="00F742EA"/>
    <w:rsid w:val="00F928C4"/>
    <w:rsid w:val="00FA0035"/>
    <w:rsid w:val="00FB3604"/>
    <w:rsid w:val="00FB3D47"/>
    <w:rsid w:val="00FB7EB9"/>
    <w:rsid w:val="00FD2889"/>
    <w:rsid w:val="00FE24C3"/>
    <w:rsid w:val="00FE7CA1"/>
    <w:rsid w:val="00FF4667"/>
    <w:rsid w:val="00FF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609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66</cp:revision>
  <cp:lastPrinted>2018-11-20T12:37:00Z</cp:lastPrinted>
  <dcterms:created xsi:type="dcterms:W3CDTF">2021-07-28T11:46:00Z</dcterms:created>
  <dcterms:modified xsi:type="dcterms:W3CDTF">2023-06-05T08:17:00Z</dcterms:modified>
</cp:coreProperties>
</file>