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89B" w:rsidRDefault="00BD2D8B" w:rsidP="00602B09">
      <w:bookmarkStart w:id="0" w:name="_Toc384734659"/>
      <w:bookmarkStart w:id="1" w:name="_Toc385570562"/>
      <w:bookmarkStart w:id="2" w:name="_GoBack"/>
      <w:bookmarkEnd w:id="2"/>
      <w:r>
        <w:rPr>
          <w:noProof/>
          <w:lang w:eastAsia="cs-CZ"/>
        </w:rPr>
        <w:drawing>
          <wp:inline distT="0" distB="0" distL="0" distR="0" wp14:anchorId="65CA2C37" wp14:editId="180F2BF3">
            <wp:extent cx="1652270" cy="881380"/>
            <wp:effectExtent l="0" t="0" r="508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270" cy="881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A289B">
        <w:rPr>
          <w:b/>
          <w:sz w:val="144"/>
          <w:u w:val="thick"/>
        </w:rPr>
        <w:t xml:space="preserve"> </w:t>
      </w:r>
      <w:r w:rsidR="000A289B">
        <w:t xml:space="preserve"> </w:t>
      </w:r>
    </w:p>
    <w:tbl>
      <w:tblPr>
        <w:tblW w:w="0" w:type="auto"/>
        <w:tblInd w:w="1330" w:type="dxa"/>
        <w:tblBorders>
          <w:top w:val="single" w:sz="2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81"/>
      </w:tblGrid>
      <w:tr w:rsidR="000A289B" w:rsidTr="00602B09">
        <w:tc>
          <w:tcPr>
            <w:tcW w:w="7882" w:type="dxa"/>
            <w:tcBorders>
              <w:top w:val="single" w:sz="24" w:space="0" w:color="auto"/>
            </w:tcBorders>
          </w:tcPr>
          <w:p w:rsidR="000A289B" w:rsidRDefault="000A289B" w:rsidP="00602B09">
            <w:pPr>
              <w:tabs>
                <w:tab w:val="left" w:pos="1260"/>
              </w:tabs>
            </w:pPr>
            <w:r>
              <w:tab/>
            </w:r>
          </w:p>
        </w:tc>
      </w:tr>
    </w:tbl>
    <w:p w:rsidR="000A289B" w:rsidRPr="00612DEF" w:rsidRDefault="000A289B" w:rsidP="00602B09">
      <w:pPr>
        <w:tabs>
          <w:tab w:val="left" w:pos="1260"/>
        </w:tabs>
        <w:ind w:left="1260" w:firstLine="0"/>
        <w:rPr>
          <w:rFonts w:ascii="Arial" w:hAnsi="Arial" w:cs="Arial"/>
          <w:sz w:val="18"/>
          <w:szCs w:val="18"/>
        </w:rPr>
      </w:pPr>
      <w:r w:rsidRPr="00612DEF">
        <w:rPr>
          <w:rFonts w:ascii="Arial" w:hAnsi="Arial" w:cs="Arial"/>
          <w:sz w:val="18"/>
          <w:szCs w:val="18"/>
        </w:rPr>
        <w:t xml:space="preserve">Služby v požární ochraně; Hlučínská 3, 747 05 Opava; </w:t>
      </w:r>
      <w:r w:rsidRPr="00612DEF">
        <w:rPr>
          <w:rFonts w:ascii="Arial" w:hAnsi="Arial" w:cs="Arial"/>
          <w:sz w:val="18"/>
          <w:szCs w:val="18"/>
        </w:rPr>
        <w:sym w:font="Wingdings" w:char="F028"/>
      </w:r>
      <w:r w:rsidRPr="00612DEF">
        <w:rPr>
          <w:rFonts w:ascii="Arial" w:hAnsi="Arial" w:cs="Arial"/>
          <w:sz w:val="18"/>
          <w:szCs w:val="18"/>
        </w:rPr>
        <w:t xml:space="preserve"> 602591856, e-mail: </w:t>
      </w:r>
      <w:r>
        <w:rPr>
          <w:rFonts w:ascii="Arial" w:hAnsi="Arial" w:cs="Arial"/>
          <w:sz w:val="18"/>
          <w:szCs w:val="18"/>
        </w:rPr>
        <w:t xml:space="preserve">   bednarkovaivana@seznam.cz</w:t>
      </w:r>
    </w:p>
    <w:p w:rsidR="000A289B" w:rsidRPr="00951A8D" w:rsidRDefault="000A289B" w:rsidP="00602B09">
      <w:pPr>
        <w:tabs>
          <w:tab w:val="left" w:pos="1260"/>
        </w:tabs>
        <w:rPr>
          <w:rFonts w:ascii="Times New Roman" w:hAnsi="Times New Roman"/>
          <w:sz w:val="22"/>
        </w:rPr>
      </w:pPr>
      <w:r w:rsidRPr="00951A8D">
        <w:rPr>
          <w:rFonts w:ascii="Times New Roman" w:hAnsi="Times New Roman"/>
          <w:sz w:val="18"/>
          <w:szCs w:val="18"/>
        </w:rPr>
        <w:tab/>
      </w:r>
      <w:r w:rsidRPr="00951A8D">
        <w:rPr>
          <w:rFonts w:ascii="Times New Roman" w:hAnsi="Times New Roman"/>
          <w:sz w:val="22"/>
        </w:rPr>
        <w:tab/>
      </w:r>
      <w:r w:rsidRPr="00951A8D">
        <w:rPr>
          <w:rFonts w:ascii="Times New Roman" w:hAnsi="Times New Roman"/>
          <w:sz w:val="22"/>
        </w:rPr>
        <w:tab/>
      </w:r>
      <w:r w:rsidRPr="00951A8D">
        <w:rPr>
          <w:rFonts w:ascii="Times New Roman" w:hAnsi="Times New Roman"/>
          <w:sz w:val="22"/>
        </w:rPr>
        <w:tab/>
      </w:r>
    </w:p>
    <w:p w:rsidR="000A289B" w:rsidRPr="00951A8D" w:rsidRDefault="000A289B" w:rsidP="00602B09">
      <w:pPr>
        <w:spacing w:before="120"/>
        <w:rPr>
          <w:rFonts w:ascii="Times New Roman" w:hAnsi="Times New Roman"/>
          <w:sz w:val="22"/>
        </w:rPr>
      </w:pPr>
      <w:r w:rsidRPr="00951A8D">
        <w:rPr>
          <w:rFonts w:ascii="Times New Roman" w:hAnsi="Times New Roman"/>
          <w:sz w:val="22"/>
        </w:rPr>
        <w:tab/>
      </w:r>
      <w:r w:rsidRPr="00951A8D">
        <w:rPr>
          <w:rFonts w:ascii="Times New Roman" w:hAnsi="Times New Roman"/>
          <w:sz w:val="22"/>
        </w:rPr>
        <w:tab/>
      </w:r>
      <w:r w:rsidRPr="00951A8D">
        <w:rPr>
          <w:rFonts w:ascii="Times New Roman" w:hAnsi="Times New Roman"/>
          <w:sz w:val="22"/>
        </w:rPr>
        <w:tab/>
      </w:r>
    </w:p>
    <w:p w:rsidR="000A289B" w:rsidRPr="00951A8D" w:rsidRDefault="000A289B" w:rsidP="00602B09">
      <w:pPr>
        <w:spacing w:before="120"/>
        <w:rPr>
          <w:rFonts w:ascii="Times New Roman" w:hAnsi="Times New Roman"/>
          <w:sz w:val="22"/>
        </w:rPr>
      </w:pPr>
    </w:p>
    <w:p w:rsidR="000A289B" w:rsidRPr="00951A8D" w:rsidRDefault="000A289B" w:rsidP="00602B09">
      <w:pPr>
        <w:spacing w:before="120"/>
        <w:rPr>
          <w:rFonts w:ascii="Times New Roman" w:hAnsi="Times New Roman"/>
          <w:sz w:val="22"/>
        </w:rPr>
      </w:pPr>
    </w:p>
    <w:p w:rsidR="000A289B" w:rsidRPr="00951A8D" w:rsidRDefault="000A289B" w:rsidP="00602B09">
      <w:pPr>
        <w:pStyle w:val="Nadpis1"/>
        <w:rPr>
          <w:rFonts w:ascii="Times New Roman" w:hAnsi="Times New Roman"/>
          <w:b w:val="0"/>
        </w:rPr>
      </w:pPr>
    </w:p>
    <w:p w:rsidR="000A289B" w:rsidRPr="00951A8D" w:rsidRDefault="000A289B" w:rsidP="00602B09">
      <w:pPr>
        <w:pStyle w:val="Nadpis1"/>
        <w:jc w:val="center"/>
        <w:rPr>
          <w:rFonts w:ascii="Times New Roman" w:hAnsi="Times New Roman"/>
          <w:sz w:val="32"/>
          <w:szCs w:val="32"/>
          <w:u w:val="single"/>
        </w:rPr>
      </w:pPr>
      <w:r w:rsidRPr="00951A8D">
        <w:rPr>
          <w:rFonts w:ascii="Times New Roman" w:hAnsi="Times New Roman"/>
          <w:sz w:val="32"/>
          <w:szCs w:val="32"/>
          <w:u w:val="single"/>
        </w:rPr>
        <w:t>POŽÁRNĚ - BEZPEČNOSTNÍ ŘEŠENÍ STAVBY</w:t>
      </w:r>
    </w:p>
    <w:p w:rsidR="000A289B" w:rsidRPr="00951A8D" w:rsidRDefault="000A289B" w:rsidP="00602B09">
      <w:pPr>
        <w:widowControl w:val="0"/>
        <w:spacing w:before="120" w:line="360" w:lineRule="atLeast"/>
        <w:rPr>
          <w:rFonts w:ascii="Times New Roman" w:hAnsi="Times New Roman"/>
          <w:sz w:val="22"/>
        </w:rPr>
      </w:pPr>
    </w:p>
    <w:p w:rsidR="000A289B" w:rsidRPr="00951A8D" w:rsidRDefault="000A289B" w:rsidP="00602B09">
      <w:pPr>
        <w:pStyle w:val="Nadpis4"/>
        <w:jc w:val="center"/>
      </w:pPr>
      <w:r w:rsidRPr="00951A8D">
        <w:t>TECHNICKÁ ZPRÁVA</w:t>
      </w:r>
    </w:p>
    <w:p w:rsidR="000A289B" w:rsidRPr="00951A8D" w:rsidRDefault="000A289B" w:rsidP="00602B09">
      <w:pPr>
        <w:widowControl w:val="0"/>
        <w:spacing w:before="120" w:line="360" w:lineRule="atLeast"/>
        <w:rPr>
          <w:rFonts w:ascii="Times New Roman" w:hAnsi="Times New Roman"/>
          <w:sz w:val="22"/>
        </w:rPr>
      </w:pPr>
    </w:p>
    <w:p w:rsidR="000A289B" w:rsidRPr="00951A8D" w:rsidRDefault="000A289B" w:rsidP="00602B09">
      <w:pPr>
        <w:spacing w:before="120"/>
        <w:rPr>
          <w:rFonts w:ascii="Times New Roman" w:hAnsi="Times New Roman"/>
          <w:sz w:val="22"/>
        </w:rPr>
      </w:pPr>
    </w:p>
    <w:p w:rsidR="00CE289E" w:rsidRPr="00CE289E" w:rsidRDefault="000A289B" w:rsidP="00CE289E">
      <w:pPr>
        <w:tabs>
          <w:tab w:val="left" w:pos="1134"/>
          <w:tab w:val="left" w:pos="2835"/>
        </w:tabs>
        <w:spacing w:before="120"/>
        <w:ind w:left="2832" w:hanging="2832"/>
        <w:rPr>
          <w:rFonts w:ascii="Times New Roman" w:hAnsi="Times New Roman"/>
          <w:b/>
          <w:bCs/>
          <w:sz w:val="22"/>
        </w:rPr>
      </w:pPr>
      <w:r w:rsidRPr="00951A8D">
        <w:rPr>
          <w:rFonts w:ascii="Times New Roman" w:hAnsi="Times New Roman"/>
          <w:sz w:val="22"/>
        </w:rPr>
        <w:tab/>
      </w:r>
      <w:r w:rsidRPr="00CE289E">
        <w:rPr>
          <w:rFonts w:ascii="Times New Roman" w:hAnsi="Times New Roman"/>
          <w:sz w:val="22"/>
        </w:rPr>
        <w:t xml:space="preserve"> </w:t>
      </w:r>
      <w:r w:rsidR="00CE289E" w:rsidRPr="00CE289E">
        <w:rPr>
          <w:rFonts w:ascii="Times New Roman" w:hAnsi="Times New Roman"/>
          <w:sz w:val="22"/>
        </w:rPr>
        <w:t>Název akce:</w:t>
      </w:r>
      <w:r w:rsidR="00CE289E" w:rsidRPr="00CE289E">
        <w:rPr>
          <w:rFonts w:ascii="Times New Roman" w:hAnsi="Times New Roman"/>
          <w:sz w:val="22"/>
        </w:rPr>
        <w:tab/>
      </w:r>
      <w:r w:rsidR="007942D4">
        <w:rPr>
          <w:rFonts w:ascii="Times New Roman" w:hAnsi="Times New Roman"/>
          <w:b/>
          <w:bCs/>
          <w:sz w:val="22"/>
        </w:rPr>
        <w:t>Modernizace stávající infrastruktury FPF</w:t>
      </w:r>
    </w:p>
    <w:p w:rsidR="00F05C1F" w:rsidRDefault="00CE289E" w:rsidP="00F05C1F">
      <w:pPr>
        <w:tabs>
          <w:tab w:val="left" w:pos="1134"/>
          <w:tab w:val="left" w:pos="2835"/>
        </w:tabs>
        <w:spacing w:before="120"/>
        <w:rPr>
          <w:b/>
          <w:sz w:val="22"/>
        </w:rPr>
      </w:pPr>
      <w:r w:rsidRPr="00CE289E">
        <w:rPr>
          <w:rFonts w:ascii="Times New Roman" w:hAnsi="Times New Roman"/>
          <w:sz w:val="22"/>
        </w:rPr>
        <w:tab/>
        <w:t xml:space="preserve"> Místo: </w:t>
      </w:r>
      <w:r w:rsidRPr="00CE289E">
        <w:rPr>
          <w:rFonts w:ascii="Times New Roman" w:hAnsi="Times New Roman"/>
          <w:sz w:val="22"/>
        </w:rPr>
        <w:tab/>
      </w:r>
      <w:r w:rsidR="007942D4">
        <w:rPr>
          <w:rFonts w:ascii="Times New Roman" w:hAnsi="Times New Roman"/>
          <w:b/>
          <w:sz w:val="22"/>
        </w:rPr>
        <w:t xml:space="preserve">Bezručovo nám. 13, Opava, k. </w:t>
      </w:r>
      <w:proofErr w:type="spellStart"/>
      <w:r w:rsidR="007942D4">
        <w:rPr>
          <w:rFonts w:ascii="Times New Roman" w:hAnsi="Times New Roman"/>
          <w:b/>
          <w:sz w:val="22"/>
        </w:rPr>
        <w:t>ú.</w:t>
      </w:r>
      <w:proofErr w:type="spellEnd"/>
      <w:r w:rsidR="007942D4">
        <w:rPr>
          <w:rFonts w:ascii="Times New Roman" w:hAnsi="Times New Roman"/>
          <w:b/>
          <w:sz w:val="22"/>
        </w:rPr>
        <w:t xml:space="preserve"> Opava-Předměstí, k. </w:t>
      </w:r>
      <w:proofErr w:type="spellStart"/>
      <w:r w:rsidR="007942D4">
        <w:rPr>
          <w:rFonts w:ascii="Times New Roman" w:hAnsi="Times New Roman"/>
          <w:b/>
          <w:sz w:val="22"/>
        </w:rPr>
        <w:t>ú.</w:t>
      </w:r>
      <w:proofErr w:type="spellEnd"/>
      <w:r w:rsidR="007942D4">
        <w:rPr>
          <w:rFonts w:ascii="Times New Roman" w:hAnsi="Times New Roman"/>
          <w:b/>
          <w:sz w:val="22"/>
        </w:rPr>
        <w:t xml:space="preserve"> 2492/1</w:t>
      </w:r>
    </w:p>
    <w:p w:rsidR="00F05C1F" w:rsidRPr="00F05C1F" w:rsidRDefault="00CE289E" w:rsidP="00F05C1F">
      <w:pPr>
        <w:tabs>
          <w:tab w:val="left" w:pos="1134"/>
          <w:tab w:val="left" w:pos="2835"/>
        </w:tabs>
        <w:spacing w:before="120"/>
        <w:rPr>
          <w:rFonts w:ascii="Times New Roman" w:hAnsi="Times New Roman"/>
          <w:sz w:val="22"/>
        </w:rPr>
      </w:pPr>
      <w:r w:rsidRPr="00CE289E">
        <w:rPr>
          <w:rFonts w:ascii="Times New Roman" w:hAnsi="Times New Roman"/>
          <w:b/>
          <w:bCs/>
          <w:sz w:val="22"/>
        </w:rPr>
        <w:tab/>
      </w:r>
      <w:r w:rsidRPr="00CE289E">
        <w:rPr>
          <w:rFonts w:ascii="Times New Roman" w:hAnsi="Times New Roman"/>
          <w:sz w:val="22"/>
        </w:rPr>
        <w:t xml:space="preserve"> Investor:</w:t>
      </w:r>
      <w:r w:rsidRPr="00CE289E">
        <w:rPr>
          <w:rFonts w:ascii="Times New Roman" w:hAnsi="Times New Roman"/>
          <w:sz w:val="22"/>
        </w:rPr>
        <w:tab/>
      </w:r>
      <w:r w:rsidR="007942D4">
        <w:rPr>
          <w:rFonts w:ascii="Times New Roman" w:hAnsi="Times New Roman"/>
          <w:b/>
          <w:sz w:val="22"/>
        </w:rPr>
        <w:t>Slezská univerzita v Opavě, Na Rybníčku 626/1, Opava</w:t>
      </w:r>
    </w:p>
    <w:p w:rsidR="00CE289E" w:rsidRPr="00CE289E" w:rsidRDefault="00CE289E" w:rsidP="00F05C1F">
      <w:pPr>
        <w:tabs>
          <w:tab w:val="left" w:pos="1134"/>
          <w:tab w:val="left" w:pos="2835"/>
        </w:tabs>
        <w:spacing w:before="120"/>
        <w:ind w:left="2832" w:hanging="1874"/>
        <w:rPr>
          <w:rFonts w:ascii="Times New Roman" w:hAnsi="Times New Roman"/>
          <w:b/>
          <w:sz w:val="22"/>
        </w:rPr>
      </w:pPr>
      <w:r w:rsidRPr="00CE289E">
        <w:rPr>
          <w:rFonts w:ascii="Times New Roman" w:hAnsi="Times New Roman"/>
          <w:b/>
          <w:bCs/>
          <w:sz w:val="22"/>
        </w:rPr>
        <w:tab/>
      </w:r>
      <w:r w:rsidRPr="00CE289E">
        <w:rPr>
          <w:rFonts w:ascii="Times New Roman" w:hAnsi="Times New Roman"/>
          <w:sz w:val="22"/>
        </w:rPr>
        <w:t xml:space="preserve"> Stupeň:</w:t>
      </w:r>
      <w:r w:rsidRPr="00CE289E">
        <w:rPr>
          <w:rFonts w:ascii="Times New Roman" w:hAnsi="Times New Roman"/>
          <w:sz w:val="22"/>
        </w:rPr>
        <w:tab/>
      </w:r>
      <w:r w:rsidRPr="00CE289E">
        <w:rPr>
          <w:rFonts w:ascii="Times New Roman" w:hAnsi="Times New Roman"/>
          <w:b/>
          <w:sz w:val="22"/>
        </w:rPr>
        <w:t xml:space="preserve">projekt </w:t>
      </w:r>
      <w:r w:rsidR="00B034B9">
        <w:rPr>
          <w:rFonts w:ascii="Times New Roman" w:hAnsi="Times New Roman"/>
          <w:b/>
          <w:sz w:val="22"/>
        </w:rPr>
        <w:t xml:space="preserve">pro </w:t>
      </w:r>
      <w:r w:rsidR="007942D4">
        <w:rPr>
          <w:rFonts w:ascii="Times New Roman" w:hAnsi="Times New Roman"/>
          <w:b/>
          <w:sz w:val="22"/>
        </w:rPr>
        <w:t>stavební povolení</w:t>
      </w:r>
    </w:p>
    <w:p w:rsidR="00BC4070" w:rsidRPr="00CE289E" w:rsidRDefault="00CE289E" w:rsidP="00CE289E">
      <w:pPr>
        <w:tabs>
          <w:tab w:val="left" w:pos="1134"/>
          <w:tab w:val="left" w:pos="2835"/>
        </w:tabs>
        <w:spacing w:before="120"/>
        <w:rPr>
          <w:rFonts w:ascii="Times New Roman" w:hAnsi="Times New Roman"/>
          <w:b/>
          <w:sz w:val="22"/>
        </w:rPr>
      </w:pPr>
      <w:r w:rsidRPr="00CE289E">
        <w:rPr>
          <w:rFonts w:ascii="Times New Roman" w:hAnsi="Times New Roman"/>
          <w:sz w:val="22"/>
        </w:rPr>
        <w:tab/>
        <w:t xml:space="preserve"> Datum: </w:t>
      </w:r>
      <w:r w:rsidRPr="00CE289E">
        <w:rPr>
          <w:rFonts w:ascii="Times New Roman" w:hAnsi="Times New Roman"/>
          <w:sz w:val="22"/>
        </w:rPr>
        <w:tab/>
      </w:r>
      <w:r w:rsidR="00F05C1F">
        <w:rPr>
          <w:rFonts w:ascii="Times New Roman" w:hAnsi="Times New Roman"/>
          <w:b/>
          <w:sz w:val="22"/>
        </w:rPr>
        <w:t>červen</w:t>
      </w:r>
      <w:r w:rsidR="007942D4">
        <w:rPr>
          <w:rFonts w:ascii="Times New Roman" w:hAnsi="Times New Roman"/>
          <w:b/>
          <w:sz w:val="22"/>
        </w:rPr>
        <w:t>ec</w:t>
      </w:r>
      <w:r>
        <w:rPr>
          <w:rFonts w:ascii="Times New Roman" w:hAnsi="Times New Roman"/>
          <w:b/>
          <w:sz w:val="22"/>
        </w:rPr>
        <w:t xml:space="preserve"> 201</w:t>
      </w:r>
      <w:r w:rsidR="00BC4070">
        <w:rPr>
          <w:rFonts w:ascii="Times New Roman" w:hAnsi="Times New Roman"/>
          <w:b/>
          <w:sz w:val="22"/>
        </w:rPr>
        <w:t>6</w:t>
      </w:r>
    </w:p>
    <w:p w:rsidR="00CE289E" w:rsidRPr="00CE289E" w:rsidRDefault="00CE289E" w:rsidP="00CE289E">
      <w:pPr>
        <w:tabs>
          <w:tab w:val="left" w:pos="1134"/>
          <w:tab w:val="left" w:pos="2835"/>
        </w:tabs>
        <w:spacing w:before="120"/>
        <w:rPr>
          <w:rFonts w:ascii="Times New Roman" w:hAnsi="Times New Roman"/>
          <w:b/>
          <w:sz w:val="22"/>
        </w:rPr>
      </w:pPr>
      <w:r w:rsidRPr="00CE289E">
        <w:rPr>
          <w:rFonts w:ascii="Times New Roman" w:hAnsi="Times New Roman"/>
          <w:sz w:val="22"/>
        </w:rPr>
        <w:t xml:space="preserve"> </w:t>
      </w:r>
      <w:r w:rsidRPr="00CE289E">
        <w:rPr>
          <w:rFonts w:ascii="Times New Roman" w:hAnsi="Times New Roman"/>
          <w:sz w:val="22"/>
        </w:rPr>
        <w:tab/>
        <w:t xml:space="preserve"> Vypracoval:</w:t>
      </w:r>
      <w:r w:rsidRPr="00CE289E">
        <w:rPr>
          <w:rFonts w:ascii="Times New Roman" w:hAnsi="Times New Roman"/>
          <w:sz w:val="22"/>
        </w:rPr>
        <w:tab/>
      </w:r>
      <w:r w:rsidRPr="00CE289E">
        <w:rPr>
          <w:rFonts w:ascii="Times New Roman" w:hAnsi="Times New Roman"/>
          <w:b/>
          <w:sz w:val="22"/>
        </w:rPr>
        <w:t xml:space="preserve">Ing. Ivana </w:t>
      </w:r>
      <w:proofErr w:type="spellStart"/>
      <w:r w:rsidRPr="00CE289E">
        <w:rPr>
          <w:rFonts w:ascii="Times New Roman" w:hAnsi="Times New Roman"/>
          <w:b/>
          <w:sz w:val="22"/>
        </w:rPr>
        <w:t>Bednárková</w:t>
      </w:r>
      <w:proofErr w:type="spellEnd"/>
    </w:p>
    <w:p w:rsidR="000A289B" w:rsidRPr="00CE289E" w:rsidRDefault="00CE289E" w:rsidP="00CE289E">
      <w:pPr>
        <w:tabs>
          <w:tab w:val="left" w:pos="1134"/>
          <w:tab w:val="left" w:pos="2835"/>
        </w:tabs>
        <w:spacing w:before="120"/>
        <w:rPr>
          <w:rFonts w:ascii="Times New Roman" w:hAnsi="Times New Roman"/>
          <w:b/>
          <w:sz w:val="22"/>
        </w:rPr>
      </w:pPr>
      <w:r w:rsidRPr="00CE289E">
        <w:rPr>
          <w:rFonts w:ascii="Times New Roman" w:hAnsi="Times New Roman"/>
          <w:b/>
          <w:sz w:val="22"/>
        </w:rPr>
        <w:tab/>
        <w:t xml:space="preserve"> </w:t>
      </w:r>
      <w:r w:rsidRPr="00CE289E">
        <w:rPr>
          <w:rFonts w:ascii="Times New Roman" w:hAnsi="Times New Roman"/>
          <w:bCs/>
          <w:sz w:val="22"/>
        </w:rPr>
        <w:t>Zakázka číslo:</w:t>
      </w:r>
      <w:r w:rsidRPr="00CE289E">
        <w:rPr>
          <w:rFonts w:ascii="Times New Roman" w:hAnsi="Times New Roman"/>
          <w:bCs/>
          <w:sz w:val="22"/>
        </w:rPr>
        <w:tab/>
      </w:r>
      <w:r w:rsidR="00F05C1F">
        <w:rPr>
          <w:rFonts w:ascii="Times New Roman" w:hAnsi="Times New Roman"/>
          <w:b/>
          <w:sz w:val="22"/>
        </w:rPr>
        <w:t>1</w:t>
      </w:r>
      <w:r w:rsidR="007942D4">
        <w:rPr>
          <w:rFonts w:ascii="Times New Roman" w:hAnsi="Times New Roman"/>
          <w:b/>
          <w:sz w:val="22"/>
        </w:rPr>
        <w:t>2</w:t>
      </w:r>
      <w:r w:rsidR="00F05C1F">
        <w:rPr>
          <w:rFonts w:ascii="Times New Roman" w:hAnsi="Times New Roman"/>
          <w:b/>
          <w:sz w:val="22"/>
        </w:rPr>
        <w:t>6</w:t>
      </w:r>
      <w:r w:rsidR="0014576A">
        <w:rPr>
          <w:rFonts w:ascii="Times New Roman" w:hAnsi="Times New Roman"/>
          <w:b/>
          <w:sz w:val="22"/>
        </w:rPr>
        <w:t>/2016</w:t>
      </w:r>
    </w:p>
    <w:p w:rsidR="000A289B" w:rsidRDefault="000A289B" w:rsidP="00602B09">
      <w:pPr>
        <w:spacing w:before="120"/>
        <w:rPr>
          <w:b/>
          <w:sz w:val="22"/>
        </w:rPr>
      </w:pPr>
    </w:p>
    <w:p w:rsidR="000A289B" w:rsidRDefault="000A289B" w:rsidP="00602B09">
      <w:pPr>
        <w:spacing w:before="120"/>
        <w:rPr>
          <w:b/>
          <w:sz w:val="22"/>
        </w:rPr>
      </w:pPr>
    </w:p>
    <w:p w:rsidR="000A289B" w:rsidRDefault="000A289B" w:rsidP="00602B09">
      <w:pPr>
        <w:spacing w:before="120"/>
        <w:rPr>
          <w:b/>
          <w:sz w:val="22"/>
        </w:rPr>
      </w:pPr>
    </w:p>
    <w:p w:rsidR="000A289B" w:rsidRDefault="000A289B" w:rsidP="00602B09">
      <w:pPr>
        <w:spacing w:before="120"/>
        <w:rPr>
          <w:b/>
          <w:sz w:val="22"/>
        </w:rPr>
      </w:pPr>
    </w:p>
    <w:p w:rsidR="000A289B" w:rsidRDefault="000A289B" w:rsidP="00602B09">
      <w:pPr>
        <w:spacing w:before="120"/>
        <w:rPr>
          <w:b/>
          <w:sz w:val="22"/>
        </w:rPr>
      </w:pPr>
    </w:p>
    <w:p w:rsidR="000A289B" w:rsidRPr="00602B09" w:rsidRDefault="000A289B">
      <w:pPr>
        <w:pStyle w:val="Nadpisobsahu"/>
        <w:rPr>
          <w:rFonts w:ascii="Times New Roman" w:hAnsi="Times New Roman"/>
          <w:color w:val="auto"/>
          <w:sz w:val="22"/>
          <w:szCs w:val="22"/>
        </w:rPr>
      </w:pPr>
      <w:r w:rsidRPr="00602B09">
        <w:rPr>
          <w:rFonts w:ascii="Times New Roman" w:hAnsi="Times New Roman"/>
          <w:color w:val="auto"/>
          <w:sz w:val="22"/>
          <w:szCs w:val="22"/>
        </w:rPr>
        <w:lastRenderedPageBreak/>
        <w:t>Obsah</w:t>
      </w:r>
    </w:p>
    <w:p w:rsidR="000A289B" w:rsidRPr="00602B09" w:rsidRDefault="000A289B">
      <w:pPr>
        <w:pStyle w:val="Obsah1"/>
        <w:rPr>
          <w:rFonts w:ascii="Times New Roman" w:hAnsi="Times New Roman"/>
          <w:sz w:val="22"/>
          <w:lang w:eastAsia="cs-CZ"/>
        </w:rPr>
      </w:pPr>
      <w:r w:rsidRPr="00602B09">
        <w:rPr>
          <w:rFonts w:ascii="Times New Roman" w:hAnsi="Times New Roman"/>
          <w:sz w:val="22"/>
        </w:rPr>
        <w:fldChar w:fldCharType="begin"/>
      </w:r>
      <w:r w:rsidRPr="00602B09">
        <w:rPr>
          <w:rFonts w:ascii="Times New Roman" w:hAnsi="Times New Roman"/>
          <w:sz w:val="22"/>
        </w:rPr>
        <w:instrText xml:space="preserve"> TOC \o "1-3" \h \z \u </w:instrText>
      </w:r>
      <w:r w:rsidRPr="00602B09">
        <w:rPr>
          <w:rFonts w:ascii="Times New Roman" w:hAnsi="Times New Roman"/>
          <w:sz w:val="22"/>
        </w:rPr>
        <w:fldChar w:fldCharType="separate"/>
      </w:r>
      <w:hyperlink w:anchor="_Toc402520621" w:history="1">
        <w:r w:rsidRPr="00602B09">
          <w:rPr>
            <w:rStyle w:val="Hypertextovodkaz"/>
            <w:rFonts w:ascii="Times New Roman" w:hAnsi="Times New Roman"/>
            <w:sz w:val="22"/>
          </w:rPr>
          <w:t>Požárně bezpečnostní řešení</w:t>
        </w:r>
        <w:r w:rsidRPr="00602B09">
          <w:rPr>
            <w:rFonts w:ascii="Times New Roman" w:hAnsi="Times New Roman"/>
            <w:webHidden/>
            <w:sz w:val="22"/>
          </w:rPr>
          <w:tab/>
        </w:r>
        <w:r w:rsidRPr="00602B09">
          <w:rPr>
            <w:rFonts w:ascii="Times New Roman" w:hAnsi="Times New Roman"/>
            <w:webHidden/>
            <w:sz w:val="22"/>
          </w:rPr>
          <w:fldChar w:fldCharType="begin"/>
        </w:r>
        <w:r w:rsidRPr="00602B09">
          <w:rPr>
            <w:rFonts w:ascii="Times New Roman" w:hAnsi="Times New Roman"/>
            <w:webHidden/>
            <w:sz w:val="22"/>
          </w:rPr>
          <w:instrText xml:space="preserve"> PAGEREF _Toc402520621 \h </w:instrText>
        </w:r>
        <w:r w:rsidRPr="00602B09">
          <w:rPr>
            <w:rFonts w:ascii="Times New Roman" w:hAnsi="Times New Roman"/>
            <w:webHidden/>
            <w:sz w:val="22"/>
          </w:rPr>
        </w:r>
        <w:r w:rsidRPr="00602B09">
          <w:rPr>
            <w:rFonts w:ascii="Times New Roman" w:hAnsi="Times New Roman"/>
            <w:webHidden/>
            <w:sz w:val="22"/>
          </w:rPr>
          <w:fldChar w:fldCharType="separate"/>
        </w:r>
        <w:r w:rsidR="00B45307">
          <w:rPr>
            <w:rFonts w:ascii="Times New Roman" w:hAnsi="Times New Roman"/>
            <w:webHidden/>
            <w:sz w:val="22"/>
          </w:rPr>
          <w:t>4</w:t>
        </w:r>
        <w:r w:rsidRPr="00602B09">
          <w:rPr>
            <w:rFonts w:ascii="Times New Roman" w:hAnsi="Times New Roman"/>
            <w:webHidden/>
            <w:sz w:val="22"/>
          </w:rPr>
          <w:fldChar w:fldCharType="end"/>
        </w:r>
      </w:hyperlink>
    </w:p>
    <w:p w:rsidR="000A289B" w:rsidRPr="00602B09" w:rsidRDefault="00B45307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22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a)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 seznam použitých podkladů pro zpracování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_Toc402520622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>
          <w:rPr>
            <w:rFonts w:ascii="Times New Roman" w:hAnsi="Times New Roman"/>
            <w:noProof/>
            <w:webHidden/>
            <w:sz w:val="22"/>
          </w:rPr>
          <w:t>4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45307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23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b)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stručný popis stavby z hlediska stavebních konstrukcí, výšky stavby, účelu užití, popřípadě popisu a zhodnocení technologie a provozu, umístění stavby ve vztahu k okolní zástavbě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_Toc402520623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>
          <w:rPr>
            <w:rFonts w:ascii="Times New Roman" w:hAnsi="Times New Roman"/>
            <w:noProof/>
            <w:webHidden/>
            <w:sz w:val="22"/>
          </w:rPr>
          <w:t>4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45307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24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c)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 rozdělení stavby do požárních úseků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_Toc402520624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>
          <w:rPr>
            <w:rFonts w:ascii="Times New Roman" w:hAnsi="Times New Roman"/>
            <w:noProof/>
            <w:webHidden/>
            <w:sz w:val="22"/>
          </w:rPr>
          <w:t>5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45307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25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d)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stanovení požárního rizika, popřípadě ekonomického rizika, stanovení stupně požární bezpečnosti a posouzení velikosti požárních úseků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_Toc402520625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>
          <w:rPr>
            <w:rFonts w:ascii="Times New Roman" w:hAnsi="Times New Roman"/>
            <w:noProof/>
            <w:webHidden/>
            <w:sz w:val="22"/>
          </w:rPr>
          <w:t>6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45307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26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e)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 zhodnocení navržených stavebních konstrukcí a požárních uzávěrů z hlediska jejich požární odolnosti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_Toc402520626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>
          <w:rPr>
            <w:rFonts w:ascii="Times New Roman" w:hAnsi="Times New Roman"/>
            <w:noProof/>
            <w:webHidden/>
            <w:sz w:val="22"/>
          </w:rPr>
          <w:t>7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45307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27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f)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zhodnocení navržených stavebních hmot (stupeň hořlavosti, odkapávání v podmínkách požáru, rychlost šíření plamene po povrchu, toxicita zplodin hoření apod.)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_Toc402520627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>
          <w:rPr>
            <w:rFonts w:ascii="Times New Roman" w:hAnsi="Times New Roman"/>
            <w:noProof/>
            <w:webHidden/>
            <w:sz w:val="22"/>
          </w:rPr>
          <w:t>9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45307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28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g)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zhodnocení možnosti provedení požárního zásahu, evakuace osob, zvířat a majetku a stanovení druhů a počtu únikových cest, jejich kapacity, provedení a vybavení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_Toc402520628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>
          <w:rPr>
            <w:rFonts w:ascii="Times New Roman" w:hAnsi="Times New Roman"/>
            <w:noProof/>
            <w:webHidden/>
            <w:sz w:val="22"/>
          </w:rPr>
          <w:t>9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45307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29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h)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stanovení odstupových, popřípadě bezpečnostních vzdáleností a vymezení požárně nebezpečného prostoru, zhodnocení odstupových, popřípadě bezpečnostních vzdáleností ve vztahu k okolní zástavbě, sousedním pozemkům a volným skladům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_Toc402520629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>
          <w:rPr>
            <w:rFonts w:ascii="Times New Roman" w:hAnsi="Times New Roman"/>
            <w:noProof/>
            <w:webHidden/>
            <w:sz w:val="22"/>
          </w:rPr>
          <w:t>9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45307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0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i)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určení způsobu zabezpečení stavby požární vodou včetně rozmístění vnitřních a vnějších odběrných míst, popřípadě způsobu zabezpečení jiných hasebních prostředků u staveb, kde nelze použít vodu jako hasební látku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_Toc402520630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>
          <w:rPr>
            <w:rFonts w:ascii="Times New Roman" w:hAnsi="Times New Roman"/>
            <w:noProof/>
            <w:webHidden/>
            <w:sz w:val="22"/>
          </w:rPr>
          <w:t>12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45307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1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j)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vymezení zásahových cest a jejich technického vybavení, opatření k zajištění bezpečnosti osob provádějících hašení požáru a záchranné práce, zhodnocení příjezdových komunikací, popřípadě nástupních ploch pro požární techniku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_Toc402520631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>
          <w:rPr>
            <w:rFonts w:ascii="Times New Roman" w:hAnsi="Times New Roman"/>
            <w:noProof/>
            <w:webHidden/>
            <w:sz w:val="22"/>
          </w:rPr>
          <w:t>12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45307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2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k)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stanovení počtu, druhů a způsobu rozmístění hasicích přístrojů, popřípadě dalších věcných prostředků požární ochrany nebo požární techniky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_Toc402520632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>
          <w:rPr>
            <w:rFonts w:ascii="Times New Roman" w:hAnsi="Times New Roman"/>
            <w:noProof/>
            <w:webHidden/>
            <w:sz w:val="22"/>
          </w:rPr>
          <w:t>13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45307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3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l)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zhodnocení technických, popřípadě technologických zařízení stavby (rozvodná potrubí, vzduchotechnická zařízení, vytápění apod.) z hlediska požadavků požární bezpečnosti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_Toc402520633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>
          <w:rPr>
            <w:rFonts w:ascii="Times New Roman" w:hAnsi="Times New Roman"/>
            <w:noProof/>
            <w:webHidden/>
            <w:sz w:val="22"/>
          </w:rPr>
          <w:t>13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45307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4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m)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stanovení zvláštních požadavků na zvýšení požární odolnosti stavebních konstrukcí nebo snížení hořlavosti stavebních hmot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_Toc402520634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>
          <w:rPr>
            <w:rFonts w:ascii="Times New Roman" w:hAnsi="Times New Roman"/>
            <w:noProof/>
            <w:webHidden/>
            <w:sz w:val="22"/>
          </w:rPr>
          <w:t>14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45307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5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n)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posouzení požadavků na zabezpečení stavby požárně bezpečnostními zařízeními, následně stanovení podmínek a návrh způsobu jejich umístění a instalace do stavby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_Toc402520635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>
          <w:rPr>
            <w:rFonts w:ascii="Times New Roman" w:hAnsi="Times New Roman"/>
            <w:noProof/>
            <w:webHidden/>
            <w:sz w:val="22"/>
          </w:rPr>
          <w:t>14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45307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6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n.1. způsob a důvod vybavení stavby vyhrazenými požárně bezpečnostními zařízeními, určení jejich druhů, popřípadě vzájemných vazeb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_Toc402520636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>
          <w:rPr>
            <w:rFonts w:ascii="Times New Roman" w:hAnsi="Times New Roman"/>
            <w:noProof/>
            <w:webHidden/>
            <w:sz w:val="22"/>
          </w:rPr>
          <w:t>14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45307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7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n.2. vymezení chráněných prostor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_Toc402520637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>
          <w:rPr>
            <w:rFonts w:ascii="Times New Roman" w:hAnsi="Times New Roman"/>
            <w:noProof/>
            <w:webHidden/>
            <w:sz w:val="22"/>
          </w:rPr>
          <w:t>15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45307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8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n.3. určení technických a funkčních požadavků na provedení vyhrazených požárně bezpečnostních zařízení, včetně náhradních zdrojů pro zajištění jejich provozuschopnosti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_Toc402520638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>
          <w:rPr>
            <w:rFonts w:ascii="Times New Roman" w:hAnsi="Times New Roman"/>
            <w:noProof/>
            <w:webHidden/>
            <w:sz w:val="22"/>
          </w:rPr>
          <w:t>15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45307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39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n.4. stanovení druhů a způsob rozmístění jednotlivých komponentů, umístění řídicích, ovládacích, informačních, signalizačních a jisticích prvků, trasa, způsob ochrany elektrických, sdělovacích a dalších vedení, zajištění náhradních zdrojů apod.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_Toc402520639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>
          <w:rPr>
            <w:rFonts w:ascii="Times New Roman" w:hAnsi="Times New Roman"/>
            <w:noProof/>
            <w:webHidden/>
            <w:sz w:val="22"/>
          </w:rPr>
          <w:t>15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45307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40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n.5. výpočtová část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_Toc402520640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>
          <w:rPr>
            <w:rFonts w:ascii="Times New Roman" w:hAnsi="Times New Roman"/>
            <w:noProof/>
            <w:webHidden/>
            <w:sz w:val="22"/>
          </w:rPr>
          <w:t>15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45307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41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n.6. stanovení požadavků na obsah podrobnější dokumentace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_Toc402520641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>
          <w:rPr>
            <w:rFonts w:ascii="Times New Roman" w:hAnsi="Times New Roman"/>
            <w:noProof/>
            <w:webHidden/>
            <w:sz w:val="22"/>
          </w:rPr>
          <w:t>15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Pr="00602B09" w:rsidRDefault="00B45307">
      <w:pPr>
        <w:pStyle w:val="Obsah3"/>
        <w:rPr>
          <w:rFonts w:ascii="Times New Roman" w:hAnsi="Times New Roman"/>
          <w:noProof/>
          <w:sz w:val="22"/>
          <w:lang w:eastAsia="cs-CZ"/>
        </w:rPr>
      </w:pPr>
      <w:hyperlink w:anchor="_Toc402520642" w:history="1"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 xml:space="preserve">o) </w:t>
        </w:r>
        <w:r w:rsidR="000A289B" w:rsidRPr="00602B09">
          <w:rPr>
            <w:rFonts w:ascii="Times New Roman" w:hAnsi="Times New Roman"/>
            <w:noProof/>
            <w:sz w:val="22"/>
            <w:lang w:eastAsia="cs-CZ"/>
          </w:rPr>
          <w:tab/>
        </w:r>
        <w:r w:rsidR="000A289B" w:rsidRPr="00602B09">
          <w:rPr>
            <w:rStyle w:val="Hypertextovodkaz"/>
            <w:rFonts w:ascii="Times New Roman" w:hAnsi="Times New Roman"/>
            <w:noProof/>
            <w:sz w:val="22"/>
          </w:rPr>
          <w:t>rozsah a způsob rozmístění výstražných a bezpečnostních značek a tabulek (ČSN ISO 3864 Bezpečnostní barvy a bezpečnostní značky, ČSN 01 8013 Požární tabulky) včetně vyhodnocení nutnosti označení míst, na kterých se nachází věcné prostředky požární ochrany a požárně bezpečnostní zařízení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tab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begin"/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instrText xml:space="preserve"> PAGEREF _Toc402520642 \h </w:instrText>
        </w:r>
        <w:r w:rsidR="000A289B" w:rsidRPr="00602B09">
          <w:rPr>
            <w:rFonts w:ascii="Times New Roman" w:hAnsi="Times New Roman"/>
            <w:noProof/>
            <w:webHidden/>
            <w:sz w:val="22"/>
          </w:rPr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separate"/>
        </w:r>
        <w:r>
          <w:rPr>
            <w:rFonts w:ascii="Times New Roman" w:hAnsi="Times New Roman"/>
            <w:noProof/>
            <w:webHidden/>
            <w:sz w:val="22"/>
          </w:rPr>
          <w:t>16</w:t>
        </w:r>
        <w:r w:rsidR="000A289B" w:rsidRPr="00602B09">
          <w:rPr>
            <w:rFonts w:ascii="Times New Roman" w:hAnsi="Times New Roman"/>
            <w:noProof/>
            <w:webHidden/>
            <w:sz w:val="22"/>
          </w:rPr>
          <w:fldChar w:fldCharType="end"/>
        </w:r>
      </w:hyperlink>
    </w:p>
    <w:p w:rsidR="000A289B" w:rsidRDefault="000A289B">
      <w:r w:rsidRPr="00602B09">
        <w:rPr>
          <w:rFonts w:ascii="Times New Roman" w:hAnsi="Times New Roman"/>
          <w:sz w:val="22"/>
        </w:rPr>
        <w:fldChar w:fldCharType="end"/>
      </w:r>
    </w:p>
    <w:p w:rsidR="000A289B" w:rsidRPr="00602B09" w:rsidRDefault="000A289B" w:rsidP="00602B09">
      <w:pPr>
        <w:spacing w:before="0" w:after="200" w:line="276" w:lineRule="auto"/>
        <w:ind w:left="0" w:firstLine="0"/>
        <w:jc w:val="left"/>
        <w:rPr>
          <w:rFonts w:ascii="Times New Roman" w:hAnsi="Times New Roman"/>
          <w:b/>
          <w:sz w:val="22"/>
        </w:rPr>
      </w:pPr>
      <w:r>
        <w:br w:type="page"/>
      </w:r>
      <w:bookmarkStart w:id="3" w:name="_Toc402520621"/>
      <w:bookmarkEnd w:id="0"/>
      <w:bookmarkEnd w:id="1"/>
      <w:r w:rsidRPr="00602B09">
        <w:rPr>
          <w:rFonts w:ascii="Times New Roman" w:hAnsi="Times New Roman"/>
          <w:b/>
          <w:sz w:val="22"/>
        </w:rPr>
        <w:lastRenderedPageBreak/>
        <w:t>Požárně bezpečnostní řešení</w:t>
      </w:r>
      <w:bookmarkEnd w:id="3"/>
    </w:p>
    <w:p w:rsidR="000A289B" w:rsidRPr="00602B09" w:rsidRDefault="000A289B" w:rsidP="009A5AA9">
      <w:pPr>
        <w:pStyle w:val="Nadpis3"/>
        <w:ind w:left="708" w:hanging="470"/>
        <w:rPr>
          <w:rFonts w:ascii="Times New Roman" w:hAnsi="Times New Roman"/>
          <w:sz w:val="22"/>
        </w:rPr>
      </w:pPr>
      <w:bookmarkStart w:id="4" w:name="_Toc402520622"/>
      <w:r w:rsidRPr="00602B09">
        <w:rPr>
          <w:rFonts w:ascii="Times New Roman" w:hAnsi="Times New Roman"/>
          <w:sz w:val="22"/>
        </w:rPr>
        <w:t xml:space="preserve">a) </w:t>
      </w:r>
      <w:r w:rsidRPr="00602B09">
        <w:rPr>
          <w:rFonts w:ascii="Times New Roman" w:hAnsi="Times New Roman"/>
          <w:sz w:val="22"/>
        </w:rPr>
        <w:tab/>
      </w:r>
      <w:r w:rsidRPr="00602B09">
        <w:rPr>
          <w:rFonts w:ascii="Times New Roman" w:hAnsi="Times New Roman"/>
          <w:sz w:val="22"/>
        </w:rPr>
        <w:tab/>
        <w:t>seznam použitých podkladů pro zpracování</w:t>
      </w:r>
      <w:bookmarkEnd w:id="4"/>
    </w:p>
    <w:p w:rsidR="000A289B" w:rsidRPr="00602B09" w:rsidRDefault="000A289B" w:rsidP="00D03266">
      <w:pPr>
        <w:rPr>
          <w:rFonts w:ascii="Times New Roman" w:hAnsi="Times New Roman"/>
          <w:sz w:val="22"/>
          <w:u w:val="single"/>
        </w:rPr>
      </w:pPr>
      <w:r w:rsidRPr="00602B09">
        <w:rPr>
          <w:rFonts w:ascii="Times New Roman" w:hAnsi="Times New Roman"/>
          <w:sz w:val="22"/>
          <w:u w:val="single"/>
        </w:rPr>
        <w:t>Podklady:</w:t>
      </w:r>
    </w:p>
    <w:p w:rsidR="000A289B" w:rsidRDefault="000A289B" w:rsidP="00F33568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Projektová dokumentace </w:t>
      </w:r>
      <w:r w:rsidR="007942D4">
        <w:rPr>
          <w:rFonts w:ascii="Times New Roman" w:hAnsi="Times New Roman"/>
          <w:sz w:val="22"/>
        </w:rPr>
        <w:t xml:space="preserve">pro stavební povolení </w:t>
      </w:r>
      <w:r w:rsidRPr="00602B09">
        <w:rPr>
          <w:rFonts w:ascii="Times New Roman" w:hAnsi="Times New Roman"/>
          <w:sz w:val="22"/>
        </w:rPr>
        <w:t xml:space="preserve">zpracovaná </w:t>
      </w:r>
      <w:r w:rsidR="007942D4">
        <w:rPr>
          <w:rFonts w:ascii="Times New Roman" w:hAnsi="Times New Roman"/>
          <w:sz w:val="22"/>
        </w:rPr>
        <w:t xml:space="preserve">Ing. arch. Horákem a </w:t>
      </w:r>
      <w:proofErr w:type="gramStart"/>
      <w:r w:rsidR="007942D4">
        <w:rPr>
          <w:rFonts w:ascii="Times New Roman" w:hAnsi="Times New Roman"/>
          <w:sz w:val="22"/>
        </w:rPr>
        <w:t>Ing.  Čechem</w:t>
      </w:r>
      <w:proofErr w:type="gramEnd"/>
      <w:r w:rsidR="007942D4">
        <w:rPr>
          <w:rFonts w:ascii="Times New Roman" w:hAnsi="Times New Roman"/>
          <w:sz w:val="22"/>
        </w:rPr>
        <w:t xml:space="preserve"> </w:t>
      </w:r>
      <w:r w:rsidR="004F6656">
        <w:rPr>
          <w:rFonts w:ascii="Times New Roman" w:hAnsi="Times New Roman"/>
          <w:sz w:val="22"/>
        </w:rPr>
        <w:t xml:space="preserve"> </w:t>
      </w:r>
      <w:r w:rsidR="0014576A">
        <w:rPr>
          <w:rFonts w:ascii="Times New Roman" w:hAnsi="Times New Roman"/>
          <w:sz w:val="22"/>
        </w:rPr>
        <w:t>0</w:t>
      </w:r>
      <w:r w:rsidR="007942D4">
        <w:rPr>
          <w:rFonts w:ascii="Times New Roman" w:hAnsi="Times New Roman"/>
          <w:sz w:val="22"/>
        </w:rPr>
        <w:t>7/</w:t>
      </w:r>
      <w:r w:rsidR="0014576A">
        <w:rPr>
          <w:rFonts w:ascii="Times New Roman" w:hAnsi="Times New Roman"/>
          <w:sz w:val="22"/>
        </w:rPr>
        <w:t>2016</w:t>
      </w:r>
    </w:p>
    <w:p w:rsidR="000A289B" w:rsidRPr="00602B09" w:rsidRDefault="000A289B" w:rsidP="00F33568">
      <w:pPr>
        <w:rPr>
          <w:rFonts w:ascii="Times New Roman" w:hAnsi="Times New Roman"/>
          <w:bCs/>
          <w:sz w:val="22"/>
          <w:u w:val="single"/>
        </w:rPr>
      </w:pPr>
      <w:r w:rsidRPr="00602B09">
        <w:rPr>
          <w:rFonts w:ascii="Times New Roman" w:hAnsi="Times New Roman"/>
          <w:bCs/>
          <w:sz w:val="22"/>
          <w:u w:val="single"/>
        </w:rPr>
        <w:t>Použité normy a předpisy:</w:t>
      </w:r>
    </w:p>
    <w:p w:rsidR="000A289B" w:rsidRPr="00602B09" w:rsidRDefault="000A289B" w:rsidP="00B10E1F">
      <w:pPr>
        <w:spacing w:before="120" w:after="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ČSN 73 0802 Požární bezpečnost staveb - Nevýrobní objekty </w:t>
      </w:r>
    </w:p>
    <w:p w:rsidR="000A289B" w:rsidRPr="00602B09" w:rsidRDefault="000A289B" w:rsidP="002A59DC">
      <w:pPr>
        <w:spacing w:before="0" w:after="0"/>
        <w:ind w:left="958" w:firstLine="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ČSN 73 0810 Požární bezpečnost staveb - Společná ustanovení</w:t>
      </w:r>
    </w:p>
    <w:p w:rsidR="000A289B" w:rsidRDefault="000A289B" w:rsidP="002A59DC">
      <w:pPr>
        <w:spacing w:before="0" w:after="0"/>
        <w:ind w:left="958" w:firstLine="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ČSN 73 0818 Požární bezpečnost staveb </w:t>
      </w:r>
      <w:r>
        <w:rPr>
          <w:rFonts w:ascii="Times New Roman" w:hAnsi="Times New Roman"/>
          <w:sz w:val="22"/>
        </w:rPr>
        <w:t>-</w:t>
      </w:r>
      <w:r w:rsidRPr="00602B09">
        <w:rPr>
          <w:rFonts w:ascii="Times New Roman" w:hAnsi="Times New Roman"/>
          <w:sz w:val="22"/>
        </w:rPr>
        <w:t xml:space="preserve"> Obsazení objektu osobami</w:t>
      </w:r>
    </w:p>
    <w:p w:rsidR="007942D4" w:rsidRDefault="007942D4" w:rsidP="002A59DC">
      <w:pPr>
        <w:spacing w:before="0" w:after="0"/>
        <w:ind w:left="958" w:firstLin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ČSN 73 0834 Požární bezpečnost staveb - Změny staveb</w:t>
      </w:r>
    </w:p>
    <w:p w:rsidR="00B034B9" w:rsidRDefault="00B034B9" w:rsidP="00B034B9">
      <w:pPr>
        <w:spacing w:before="0" w:after="0"/>
        <w:ind w:left="958" w:firstLine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ČSN 73 0848 Požární bezpečnost staveb - Kabelové rozvody</w:t>
      </w:r>
    </w:p>
    <w:p w:rsidR="000A289B" w:rsidRPr="00602B09" w:rsidRDefault="000A289B" w:rsidP="00B034B9">
      <w:pPr>
        <w:spacing w:before="0" w:after="0"/>
        <w:ind w:left="958" w:firstLine="0"/>
        <w:jc w:val="left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ČSN 73 087</w:t>
      </w:r>
      <w:r w:rsidR="00B034B9">
        <w:rPr>
          <w:rFonts w:ascii="Times New Roman" w:hAnsi="Times New Roman"/>
          <w:sz w:val="22"/>
        </w:rPr>
        <w:t>2</w:t>
      </w:r>
      <w:r w:rsidRPr="00602B09">
        <w:rPr>
          <w:rFonts w:ascii="Times New Roman" w:hAnsi="Times New Roman"/>
          <w:sz w:val="22"/>
        </w:rPr>
        <w:t xml:space="preserve"> Požární bezpečnost staveb </w:t>
      </w:r>
      <w:r w:rsidR="00B034B9">
        <w:rPr>
          <w:rFonts w:ascii="Times New Roman" w:hAnsi="Times New Roman"/>
          <w:sz w:val="22"/>
        </w:rPr>
        <w:t>-</w:t>
      </w:r>
      <w:r w:rsidRPr="00602B09">
        <w:rPr>
          <w:rFonts w:ascii="Times New Roman" w:hAnsi="Times New Roman"/>
          <w:sz w:val="22"/>
        </w:rPr>
        <w:t xml:space="preserve"> </w:t>
      </w:r>
      <w:r w:rsidR="00B034B9">
        <w:rPr>
          <w:rFonts w:ascii="Times New Roman" w:hAnsi="Times New Roman"/>
          <w:sz w:val="22"/>
        </w:rPr>
        <w:t>Ochrana staveb proti šíření požáru vzduchotechnickým zařízením</w:t>
      </w:r>
    </w:p>
    <w:p w:rsidR="00B034B9" w:rsidRPr="00602B09" w:rsidRDefault="00B034B9" w:rsidP="00B034B9">
      <w:pPr>
        <w:spacing w:before="0" w:after="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ČSN 73 0873 Požární bezpečnost staveb - Zásobování požární vodou</w:t>
      </w:r>
    </w:p>
    <w:p w:rsidR="000A289B" w:rsidRPr="00602B09" w:rsidRDefault="000A289B" w:rsidP="00B10E1F">
      <w:pPr>
        <w:spacing w:before="0" w:after="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Směrnice pro navrhování a posuzovaní požární odolnosti stavebních konstrukcí.</w:t>
      </w:r>
    </w:p>
    <w:p w:rsidR="000A289B" w:rsidRPr="00602B09" w:rsidRDefault="000A289B" w:rsidP="00B10E1F">
      <w:pPr>
        <w:spacing w:before="0" w:after="0"/>
        <w:rPr>
          <w:rFonts w:ascii="Times New Roman" w:hAnsi="Times New Roman"/>
          <w:sz w:val="22"/>
        </w:rPr>
      </w:pPr>
      <w:proofErr w:type="spellStart"/>
      <w:r w:rsidRPr="00602B09">
        <w:rPr>
          <w:rFonts w:ascii="Times New Roman" w:hAnsi="Times New Roman"/>
          <w:sz w:val="22"/>
        </w:rPr>
        <w:t>Vyhl</w:t>
      </w:r>
      <w:proofErr w:type="spellEnd"/>
      <w:r w:rsidRPr="00602B09">
        <w:rPr>
          <w:rFonts w:ascii="Times New Roman" w:hAnsi="Times New Roman"/>
          <w:sz w:val="22"/>
        </w:rPr>
        <w:t xml:space="preserve">. č. 23/2008 Sb. a </w:t>
      </w:r>
      <w:proofErr w:type="spellStart"/>
      <w:r w:rsidRPr="00602B09">
        <w:rPr>
          <w:rFonts w:ascii="Times New Roman" w:hAnsi="Times New Roman"/>
          <w:sz w:val="22"/>
        </w:rPr>
        <w:t>vyhl</w:t>
      </w:r>
      <w:proofErr w:type="spellEnd"/>
      <w:r w:rsidRPr="00602B09">
        <w:rPr>
          <w:rFonts w:ascii="Times New Roman" w:hAnsi="Times New Roman"/>
          <w:sz w:val="22"/>
        </w:rPr>
        <w:t xml:space="preserve">. č. 268/2009 Sb. </w:t>
      </w:r>
    </w:p>
    <w:p w:rsidR="000A289B" w:rsidRDefault="000A289B" w:rsidP="00B10E1F">
      <w:pPr>
        <w:spacing w:before="0" w:after="0"/>
        <w:rPr>
          <w:rFonts w:ascii="Times New Roman" w:hAnsi="Times New Roman"/>
          <w:sz w:val="22"/>
        </w:rPr>
      </w:pPr>
      <w:proofErr w:type="spellStart"/>
      <w:r w:rsidRPr="00602B09">
        <w:rPr>
          <w:rFonts w:ascii="Times New Roman" w:hAnsi="Times New Roman"/>
          <w:sz w:val="22"/>
        </w:rPr>
        <w:t>Vyhl</w:t>
      </w:r>
      <w:proofErr w:type="spellEnd"/>
      <w:r w:rsidRPr="00602B09">
        <w:rPr>
          <w:rFonts w:ascii="Times New Roman" w:hAnsi="Times New Roman"/>
          <w:sz w:val="22"/>
        </w:rPr>
        <w:t>. č. 246/2001 Sb.</w:t>
      </w:r>
    </w:p>
    <w:p w:rsidR="000A289B" w:rsidRPr="00602B09" w:rsidRDefault="000A289B" w:rsidP="00CE289E">
      <w:pPr>
        <w:spacing w:before="0" w:after="0"/>
        <w:rPr>
          <w:rFonts w:ascii="Times New Roman" w:hAnsi="Times New Roman"/>
          <w:sz w:val="22"/>
        </w:rPr>
      </w:pPr>
    </w:p>
    <w:p w:rsidR="000A289B" w:rsidRPr="00602B09" w:rsidRDefault="000A289B" w:rsidP="00CE289E">
      <w:pPr>
        <w:pStyle w:val="Nadpis3"/>
        <w:ind w:left="720" w:firstLine="238"/>
        <w:rPr>
          <w:rFonts w:ascii="Times New Roman" w:hAnsi="Times New Roman"/>
          <w:sz w:val="22"/>
        </w:rPr>
      </w:pPr>
      <w:bookmarkStart w:id="5" w:name="_Toc402520623"/>
      <w:r w:rsidRPr="00602B09">
        <w:rPr>
          <w:rFonts w:ascii="Times New Roman" w:hAnsi="Times New Roman"/>
          <w:sz w:val="22"/>
        </w:rPr>
        <w:t xml:space="preserve">b) </w:t>
      </w:r>
      <w:r w:rsidRPr="00602B09">
        <w:rPr>
          <w:rFonts w:ascii="Times New Roman" w:hAnsi="Times New Roman"/>
          <w:sz w:val="22"/>
        </w:rPr>
        <w:tab/>
        <w:t>stručný popis stavby z hlediska stavebních konstrukcí, výšky stavby, účelu užití, popřípadě popisu a zhodnocení technologie a provozu, umístění stavby ve vztahu k okolní zástavbě</w:t>
      </w:r>
      <w:bookmarkEnd w:id="5"/>
      <w:r w:rsidRPr="00602B09">
        <w:rPr>
          <w:rFonts w:ascii="Times New Roman" w:hAnsi="Times New Roman"/>
          <w:sz w:val="22"/>
        </w:rPr>
        <w:tab/>
        <w:t xml:space="preserve"> </w:t>
      </w:r>
    </w:p>
    <w:p w:rsidR="000A289B" w:rsidRPr="00602B09" w:rsidRDefault="000A289B" w:rsidP="00CE289E">
      <w:pPr>
        <w:rPr>
          <w:rFonts w:ascii="Times New Roman" w:hAnsi="Times New Roman"/>
          <w:b/>
          <w:sz w:val="22"/>
        </w:rPr>
      </w:pPr>
      <w:r w:rsidRPr="00602B09">
        <w:rPr>
          <w:rFonts w:ascii="Times New Roman" w:hAnsi="Times New Roman"/>
          <w:b/>
          <w:sz w:val="22"/>
        </w:rPr>
        <w:t xml:space="preserve">popis stavby – stavební konstrukce </w:t>
      </w:r>
    </w:p>
    <w:p w:rsidR="006850B5" w:rsidRDefault="000A289B" w:rsidP="00CE289E">
      <w:pPr>
        <w:pStyle w:val="Zkladntext"/>
        <w:tabs>
          <w:tab w:val="left" w:pos="720"/>
          <w:tab w:val="left" w:pos="2835"/>
        </w:tabs>
        <w:ind w:left="720" w:firstLine="238"/>
      </w:pPr>
      <w:r w:rsidRPr="00602B09">
        <w:t xml:space="preserve">Požárně bezpečnostní řešení řeší </w:t>
      </w:r>
      <w:proofErr w:type="gramStart"/>
      <w:r w:rsidR="00CE289E">
        <w:t xml:space="preserve">posouzení </w:t>
      </w:r>
      <w:r w:rsidR="00FD5A3C">
        <w:t xml:space="preserve"> </w:t>
      </w:r>
      <w:r w:rsidR="007942D4">
        <w:t>navrhované</w:t>
      </w:r>
      <w:proofErr w:type="gramEnd"/>
      <w:r w:rsidR="007942D4">
        <w:t xml:space="preserve"> půdní vestavby administr</w:t>
      </w:r>
      <w:r w:rsidR="005C6E29">
        <w:t>a</w:t>
      </w:r>
      <w:r w:rsidR="007942D4">
        <w:t xml:space="preserve">tivních prostor a prostor určených pro výuku v objektu Slezské univerzity v Opavě na Bezručově nám. </w:t>
      </w:r>
      <w:r w:rsidR="006850B5">
        <w:t>č</w:t>
      </w:r>
      <w:r w:rsidR="007942D4">
        <w:t>. 13</w:t>
      </w:r>
      <w:r w:rsidR="006850B5">
        <w:t xml:space="preserve">, </w:t>
      </w:r>
      <w:r w:rsidR="007942D4">
        <w:t xml:space="preserve"> n</w:t>
      </w:r>
      <w:r w:rsidR="006850B5">
        <w:t>a</w:t>
      </w:r>
      <w:r w:rsidR="007942D4">
        <w:t xml:space="preserve"> </w:t>
      </w:r>
      <w:proofErr w:type="spellStart"/>
      <w:r w:rsidR="007942D4">
        <w:t>parc.č</w:t>
      </w:r>
      <w:proofErr w:type="spellEnd"/>
      <w:r w:rsidR="007942D4">
        <w:t xml:space="preserve">. </w:t>
      </w:r>
      <w:r w:rsidR="006850B5">
        <w:t xml:space="preserve">2492/1 k. </w:t>
      </w:r>
      <w:proofErr w:type="spellStart"/>
      <w:r w:rsidR="006850B5">
        <w:t>ú.</w:t>
      </w:r>
      <w:proofErr w:type="spellEnd"/>
      <w:r w:rsidR="006850B5">
        <w:t xml:space="preserve"> Opava-Předměstí</w:t>
      </w:r>
    </w:p>
    <w:p w:rsidR="005C6E29" w:rsidRDefault="004F6656" w:rsidP="00CE289E">
      <w:pPr>
        <w:pStyle w:val="Zkladntext"/>
        <w:ind w:left="709" w:firstLine="238"/>
      </w:pPr>
      <w:r>
        <w:t xml:space="preserve">Objekt, v němž je navrhovaný provoz situován má </w:t>
      </w:r>
      <w:r w:rsidR="005C6E29">
        <w:t xml:space="preserve">v současné době čtyři nadzemní podlaží a je podsklepený, 4.NP je řešeno jako podkroví a je v současné době využíváno pouze v části dispozice a to v severozápadní části objektu na cca 1/5 plochy. Zbývající část podstřešní ho prostoru je v současné době ponechána prázdná bez využití. </w:t>
      </w:r>
    </w:p>
    <w:p w:rsidR="005C6E29" w:rsidRDefault="005C6E29" w:rsidP="00CE289E">
      <w:pPr>
        <w:pStyle w:val="Zkladntext"/>
        <w:ind w:left="709" w:firstLine="238"/>
      </w:pPr>
      <w:r>
        <w:t>Posuzovaný obj</w:t>
      </w:r>
      <w:r w:rsidR="00985379">
        <w:t>e</w:t>
      </w:r>
      <w:r>
        <w:t>kt má tvar písmene U s půdorysnými rozměry max. 62,15 x 38,65 m, požární výška objektu je 13,19 m</w:t>
      </w:r>
    </w:p>
    <w:p w:rsidR="00985379" w:rsidRDefault="00985379" w:rsidP="00CE289E">
      <w:pPr>
        <w:pStyle w:val="Zkladntext"/>
        <w:ind w:left="709" w:firstLine="238"/>
      </w:pPr>
      <w:r>
        <w:t xml:space="preserve">Posuzovaný objekt je zděný, stropní konstrukce jsou. </w:t>
      </w:r>
      <w:proofErr w:type="gramStart"/>
      <w:r>
        <w:t>nad</w:t>
      </w:r>
      <w:proofErr w:type="gramEnd"/>
      <w:r>
        <w:t xml:space="preserve"> suterénem a nad 1.NP jsou tvořeny cihelnou klenbou </w:t>
      </w:r>
      <w:r w:rsidR="00207A68">
        <w:t>nad nadzemními podlažími jsou stropní konstrukce železobetonové komůrkové s tloušťkou desky min. 100 mm, stropní konstruk</w:t>
      </w:r>
      <w:r w:rsidR="00D031A8">
        <w:t>c</w:t>
      </w:r>
      <w:r w:rsidR="00207A68">
        <w:t>e jsou opatřeny dřevěným podbitím a omítkou</w:t>
      </w:r>
      <w:r>
        <w:t xml:space="preserve">. Objekt je zastřešen dřevěnou konstrukcí krovu. </w:t>
      </w:r>
    </w:p>
    <w:p w:rsidR="007142A7" w:rsidRDefault="00985379" w:rsidP="00CE289E">
      <w:pPr>
        <w:pStyle w:val="Zkladntext"/>
        <w:ind w:left="709" w:firstLine="238"/>
      </w:pPr>
      <w:r>
        <w:lastRenderedPageBreak/>
        <w:t xml:space="preserve">V rámci navrhovaných úprav objektu dojde k zateplení stávajícího nevyužívaného podstřešního prostoru v objektu, ten bude současně nově opatřen sádrokartonových podhledem a pomocí sádrokartonových příček bude předělen do jednotlivých místností. </w:t>
      </w:r>
    </w:p>
    <w:p w:rsidR="004F6656" w:rsidRDefault="007142A7" w:rsidP="007142A7">
      <w:pPr>
        <w:pStyle w:val="Zkladntext"/>
        <w:ind w:left="709" w:firstLine="238"/>
      </w:pPr>
      <w:r>
        <w:t xml:space="preserve">Jednotlivé výškové úrovně objektu </w:t>
      </w:r>
      <w:proofErr w:type="gramStart"/>
      <w:r>
        <w:t>jsou</w:t>
      </w:r>
      <w:proofErr w:type="gramEnd"/>
      <w:r>
        <w:t xml:space="preserve"> </w:t>
      </w:r>
      <w:proofErr w:type="gramStart"/>
      <w:r>
        <w:t>propojen</w:t>
      </w:r>
      <w:proofErr w:type="gramEnd"/>
      <w:r>
        <w:t xml:space="preserve"> dvěma trojramennými schodišti – schodiště v severozápadní části objektu vede až do 4.NP, schodiště v severovýchodní části objektu vede pouze do 3.NP. Strop nad tímto schodištěm bude vybourán a schodiště bude vyvedeno až do úrovně 4.NP, nově navrhovaná část schodiště bude provedena jako skleněná</w:t>
      </w:r>
      <w:r w:rsidR="00985379">
        <w:t xml:space="preserve">. </w:t>
      </w:r>
    </w:p>
    <w:p w:rsidR="007142A7" w:rsidRPr="004F6656" w:rsidRDefault="007142A7" w:rsidP="007142A7">
      <w:pPr>
        <w:pStyle w:val="Zkladntext"/>
        <w:ind w:left="709" w:firstLine="238"/>
        <w:rPr>
          <w:lang w:eastAsia="ar-SA"/>
        </w:rPr>
      </w:pPr>
      <w:r>
        <w:t xml:space="preserve">Ve stávající části objektu budou provedeny pouze minimální stavební úpravy a zásahy – dojde k úpravě stávající podhledu, v konstrukci podhledu bude nově umístěna strukturovaná kabeláž </w:t>
      </w:r>
    </w:p>
    <w:p w:rsidR="00E11346" w:rsidRPr="00602B09" w:rsidRDefault="00E11346" w:rsidP="00E11346">
      <w:pPr>
        <w:keepNext/>
        <w:ind w:left="709" w:firstLine="284"/>
        <w:rPr>
          <w:rFonts w:ascii="Times New Roman" w:hAnsi="Times New Roman"/>
          <w:b/>
          <w:sz w:val="22"/>
        </w:rPr>
      </w:pPr>
      <w:r w:rsidRPr="00602B09">
        <w:rPr>
          <w:rFonts w:ascii="Times New Roman" w:hAnsi="Times New Roman"/>
          <w:b/>
          <w:sz w:val="22"/>
        </w:rPr>
        <w:t>účel užití</w:t>
      </w:r>
    </w:p>
    <w:p w:rsidR="00207A68" w:rsidRDefault="007142A7" w:rsidP="00E11346">
      <w:pPr>
        <w:pStyle w:val="Zkladntext"/>
        <w:ind w:left="709" w:firstLine="284"/>
      </w:pPr>
      <w:r>
        <w:t xml:space="preserve">Způsob využití stávající části objektu bude ponechán beze změn, </w:t>
      </w:r>
      <w:r w:rsidR="002C3352">
        <w:t>v podstřešním prostoru bu</w:t>
      </w:r>
      <w:r w:rsidR="00207A68">
        <w:t xml:space="preserve">dou </w:t>
      </w:r>
      <w:r w:rsidR="002C3352">
        <w:t>nově</w:t>
      </w:r>
      <w:r w:rsidR="00207A68">
        <w:t xml:space="preserve"> zřízeny následující prostory: </w:t>
      </w:r>
    </w:p>
    <w:p w:rsidR="00207A68" w:rsidRDefault="00207A68" w:rsidP="00207A68">
      <w:pPr>
        <w:pStyle w:val="Zkladntext"/>
        <w:numPr>
          <w:ilvl w:val="0"/>
          <w:numId w:val="38"/>
        </w:numPr>
      </w:pPr>
      <w:r>
        <w:t xml:space="preserve">v sousedství stávajícího schodiště do 4.NP bude nově zřízeno hygienické </w:t>
      </w:r>
      <w:proofErr w:type="spellStart"/>
      <w:r>
        <w:t>záezmí</w:t>
      </w:r>
      <w:proofErr w:type="spellEnd"/>
    </w:p>
    <w:p w:rsidR="007E1B0A" w:rsidRDefault="00207A68" w:rsidP="00207A68">
      <w:pPr>
        <w:pStyle w:val="Zkladntext"/>
        <w:numPr>
          <w:ilvl w:val="0"/>
          <w:numId w:val="38"/>
        </w:numPr>
      </w:pPr>
      <w:r>
        <w:t>schodiště v severovýchodní části objektu bude protaženo do 4.NP, část stávající stropní kon</w:t>
      </w:r>
      <w:r w:rsidR="007E1B0A">
        <w:t>s</w:t>
      </w:r>
      <w:r>
        <w:t>trukce</w:t>
      </w:r>
      <w:r w:rsidR="002C3352">
        <w:t xml:space="preserve"> </w:t>
      </w:r>
      <w:r>
        <w:t xml:space="preserve">bude </w:t>
      </w:r>
      <w:r w:rsidR="007E1B0A">
        <w:t>vy</w:t>
      </w:r>
      <w:r>
        <w:t>bourána</w:t>
      </w:r>
      <w:r w:rsidR="007E1B0A">
        <w:t xml:space="preserve"> </w:t>
      </w:r>
    </w:p>
    <w:p w:rsidR="007E1B0A" w:rsidRDefault="007E1B0A" w:rsidP="00207A68">
      <w:pPr>
        <w:pStyle w:val="Zkladntext"/>
        <w:numPr>
          <w:ilvl w:val="0"/>
          <w:numId w:val="38"/>
        </w:numPr>
      </w:pPr>
      <w:r>
        <w:t>v prostoru mezi oběma schodišti budou nově zřízeny tři učebny s kapacitou max. 10 studentů a laboratoř, učebny budou propojeny chodbou</w:t>
      </w:r>
    </w:p>
    <w:p w:rsidR="007E1B0A" w:rsidRDefault="007E1B0A" w:rsidP="00207A68">
      <w:pPr>
        <w:pStyle w:val="Zkladntext"/>
        <w:numPr>
          <w:ilvl w:val="0"/>
          <w:numId w:val="38"/>
        </w:numPr>
      </w:pPr>
      <w:r>
        <w:t>severně od nově prodlouženého schodiště budou situovány multimediální laboratoř s technickým zázemím, východně pak místnost pro sférickou projekci s kapacitou max. 50 osob s potřebným technickým zázemím.</w:t>
      </w:r>
    </w:p>
    <w:p w:rsidR="007E1B0A" w:rsidRDefault="007E1B0A" w:rsidP="007E1B0A">
      <w:pPr>
        <w:pStyle w:val="Zkladntext"/>
        <w:ind w:left="993"/>
      </w:pPr>
      <w:r>
        <w:t xml:space="preserve">   Rozšíření prostor školy o nově rekonstruované prostory v podkroví nemají vliv na počet osob v objektu, nově navrhované prostory v podkroví budou určeny především pro účely výuky a mají vliv na zvýšení kvality výuky, navýšení počtu osob v objektu školy se nepředpokládá</w:t>
      </w:r>
    </w:p>
    <w:p w:rsidR="000A289B" w:rsidRPr="00602B09" w:rsidRDefault="000A289B" w:rsidP="00F33568">
      <w:pPr>
        <w:rPr>
          <w:rFonts w:ascii="Times New Roman" w:hAnsi="Times New Roman"/>
          <w:b/>
          <w:sz w:val="22"/>
        </w:rPr>
      </w:pPr>
      <w:r w:rsidRPr="00602B09">
        <w:rPr>
          <w:rFonts w:ascii="Times New Roman" w:hAnsi="Times New Roman"/>
          <w:b/>
          <w:sz w:val="22"/>
        </w:rPr>
        <w:t>popis a zhodnocení technologie provozu</w:t>
      </w:r>
    </w:p>
    <w:p w:rsidR="000A289B" w:rsidRPr="00602B09" w:rsidRDefault="000A289B" w:rsidP="00E814B8">
      <w:pPr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V posuzovaném objektu se nebude nacházet výrobní zařízení, ani zde nebude prováděna výrobní činnost, nebudou instalovány žádné technologie</w:t>
      </w:r>
      <w:r w:rsidR="004F6656">
        <w:rPr>
          <w:rFonts w:ascii="Times New Roman" w:hAnsi="Times New Roman"/>
          <w:sz w:val="22"/>
        </w:rPr>
        <w:t xml:space="preserve"> s </w:t>
      </w:r>
      <w:proofErr w:type="spellStart"/>
      <w:r w:rsidR="004F6656">
        <w:rPr>
          <w:rFonts w:ascii="Times New Roman" w:hAnsi="Times New Roman"/>
          <w:sz w:val="22"/>
        </w:rPr>
        <w:t>vyjímkou</w:t>
      </w:r>
      <w:proofErr w:type="spellEnd"/>
      <w:r w:rsidR="004F6656">
        <w:rPr>
          <w:rFonts w:ascii="Times New Roman" w:hAnsi="Times New Roman"/>
          <w:sz w:val="22"/>
        </w:rPr>
        <w:t xml:space="preserve"> </w:t>
      </w:r>
      <w:r w:rsidR="007E1B0A">
        <w:rPr>
          <w:rFonts w:ascii="Times New Roman" w:hAnsi="Times New Roman"/>
          <w:sz w:val="22"/>
        </w:rPr>
        <w:t>IT technologií</w:t>
      </w:r>
    </w:p>
    <w:p w:rsidR="000A289B" w:rsidRDefault="000A289B" w:rsidP="000B22B6">
      <w:pPr>
        <w:pStyle w:val="Nadpis3"/>
        <w:ind w:left="708" w:hanging="470"/>
        <w:rPr>
          <w:rFonts w:ascii="Times New Roman" w:hAnsi="Times New Roman"/>
          <w:sz w:val="22"/>
        </w:rPr>
      </w:pPr>
      <w:bookmarkStart w:id="6" w:name="_Toc402520624"/>
    </w:p>
    <w:p w:rsidR="000A289B" w:rsidRPr="00602B09" w:rsidRDefault="000A289B" w:rsidP="000B22B6">
      <w:pPr>
        <w:pStyle w:val="Nadpis3"/>
        <w:ind w:left="708" w:hanging="47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c) </w:t>
      </w:r>
      <w:r w:rsidRPr="00602B09">
        <w:rPr>
          <w:rFonts w:ascii="Times New Roman" w:hAnsi="Times New Roman"/>
          <w:sz w:val="22"/>
        </w:rPr>
        <w:tab/>
      </w:r>
      <w:r w:rsidRPr="00602B09">
        <w:rPr>
          <w:rFonts w:ascii="Times New Roman" w:hAnsi="Times New Roman"/>
          <w:sz w:val="22"/>
        </w:rPr>
        <w:tab/>
        <w:t>rozdělení stavby do požárních úseků</w:t>
      </w:r>
      <w:bookmarkEnd w:id="6"/>
      <w:r w:rsidRPr="00602B09">
        <w:rPr>
          <w:rFonts w:ascii="Times New Roman" w:hAnsi="Times New Roman"/>
          <w:sz w:val="22"/>
        </w:rPr>
        <w:t xml:space="preserve"> </w:t>
      </w:r>
    </w:p>
    <w:p w:rsidR="009A33B2" w:rsidRDefault="00E11346" w:rsidP="00D27EAB">
      <w:pPr>
        <w:pStyle w:val="Zkladntext"/>
        <w:ind w:left="709" w:firstLine="238"/>
      </w:pPr>
      <w:r>
        <w:t>Koncepce řešení požární bezpečnosti stavby vychází z charakteru posuzovaného objektu a požadavků ČSN 73 0802 Požární bezpečnost staveb – Nevýrobní objekty</w:t>
      </w:r>
      <w:r w:rsidR="00290DDA">
        <w:t xml:space="preserve"> a ČSN 73 0834 Požární bezpečnost staveb – Změny staveb</w:t>
      </w:r>
    </w:p>
    <w:p w:rsidR="001C2767" w:rsidRDefault="00290DDA" w:rsidP="00D27EAB">
      <w:pPr>
        <w:pStyle w:val="Zkladntext"/>
        <w:ind w:left="709" w:firstLine="238"/>
      </w:pPr>
      <w:r>
        <w:t xml:space="preserve">Posuzovaný objekt byl postaven před rokem 1977 (pravděpodobně na přelomu minulého a předminulého století) předmětem předkládané projektové dokumentace je půdní vestavba </w:t>
      </w:r>
      <w:r>
        <w:lastRenderedPageBreak/>
        <w:t xml:space="preserve">prostor pro výuku do stávajícího nevyužívaného podstřešního prostoru </w:t>
      </w:r>
      <w:r w:rsidR="001C2767">
        <w:t xml:space="preserve"> - v souladu s ČSNN 73 0834 č. 3.3, 3.4 jsou posuzované stavební úpravy v objektu hodnoceny jako změna stavby skupiny II</w:t>
      </w:r>
    </w:p>
    <w:p w:rsidR="001C2767" w:rsidRDefault="001C2767" w:rsidP="008C1F80">
      <w:pPr>
        <w:pStyle w:val="Zkladntext"/>
        <w:tabs>
          <w:tab w:val="left" w:pos="567"/>
        </w:tabs>
        <w:ind w:left="709" w:firstLine="238"/>
      </w:pPr>
      <w:r>
        <w:t>Adaptované prostory objektu budou rozděleny do požárních úseků takto:</w:t>
      </w:r>
    </w:p>
    <w:p w:rsidR="001C2767" w:rsidRDefault="001C2767" w:rsidP="00CF11EE">
      <w:pPr>
        <w:pStyle w:val="Zkladntext"/>
        <w:tabs>
          <w:tab w:val="left" w:pos="567"/>
          <w:tab w:val="left" w:pos="2835"/>
        </w:tabs>
        <w:ind w:left="709" w:firstLine="238"/>
      </w:pPr>
      <w:r>
        <w:t>PÚ č. N 4.</w:t>
      </w:r>
      <w:r w:rsidR="00A8106A">
        <w:t>2</w:t>
      </w:r>
      <w:r>
        <w:tab/>
      </w:r>
      <w:r>
        <w:tab/>
        <w:t>- učebny a chodba – místnosti č. 418-422</w:t>
      </w:r>
    </w:p>
    <w:p w:rsidR="00CD781E" w:rsidRDefault="001C2767" w:rsidP="00CD781E">
      <w:pPr>
        <w:pStyle w:val="Zkladntext"/>
        <w:tabs>
          <w:tab w:val="left" w:pos="567"/>
        </w:tabs>
        <w:ind w:left="2836" w:hanging="1889"/>
      </w:pPr>
      <w:r>
        <w:t>P</w:t>
      </w:r>
      <w:r w:rsidR="00A8106A">
        <w:t>Ú č. N 4.3</w:t>
      </w:r>
      <w:r>
        <w:tab/>
        <w:t xml:space="preserve">- </w:t>
      </w:r>
      <w:r w:rsidR="00CD781E">
        <w:t xml:space="preserve">místnost pro sférickou </w:t>
      </w:r>
      <w:proofErr w:type="gramStart"/>
      <w:r w:rsidR="00CD781E">
        <w:t>projekci,  technické</w:t>
      </w:r>
      <w:proofErr w:type="gramEnd"/>
      <w:r w:rsidR="00CD781E">
        <w:t xml:space="preserve"> zázemí – místnosti č. 42</w:t>
      </w:r>
      <w:r w:rsidR="00D031A8">
        <w:t>6</w:t>
      </w:r>
      <w:r w:rsidR="00CD781E">
        <w:t>-428</w:t>
      </w:r>
    </w:p>
    <w:p w:rsidR="00D031A8" w:rsidRDefault="00D031A8" w:rsidP="00CD781E">
      <w:pPr>
        <w:pStyle w:val="Zkladntext"/>
        <w:tabs>
          <w:tab w:val="left" w:pos="567"/>
        </w:tabs>
        <w:ind w:left="2836" w:hanging="1889"/>
      </w:pPr>
      <w:r>
        <w:t>PÚ č. N 4.4</w:t>
      </w:r>
      <w:r>
        <w:tab/>
        <w:t>- multimediální laboratoř – místnost č. 425</w:t>
      </w:r>
    </w:p>
    <w:p w:rsidR="00A8106A" w:rsidRDefault="00CD781E" w:rsidP="00CD781E">
      <w:pPr>
        <w:pStyle w:val="Zkladntext"/>
        <w:tabs>
          <w:tab w:val="left" w:pos="567"/>
        </w:tabs>
        <w:ind w:left="709" w:firstLine="238"/>
      </w:pPr>
      <w:r>
        <w:t xml:space="preserve">Místnosti 416 a 424 budou ponechány bez využití a bez zateplení s přiznanou konstrukcí krovu, jedná se o prostor půdy, který bude od ostatních prostor podlaží požárně oddělen nově navržený prostor schodiště – místnost č. 423, </w:t>
      </w:r>
      <w:proofErr w:type="gramStart"/>
      <w:r>
        <w:t>místnost</w:t>
      </w:r>
      <w:proofErr w:type="gramEnd"/>
      <w:r>
        <w:t xml:space="preserve"> s vyrovnávací </w:t>
      </w:r>
      <w:proofErr w:type="gramStart"/>
      <w:r>
        <w:t>rampu – 417</w:t>
      </w:r>
      <w:proofErr w:type="gramEnd"/>
      <w:r>
        <w:t xml:space="preserve"> a místnosti </w:t>
      </w:r>
      <w:r w:rsidR="00A8106A">
        <w:t xml:space="preserve">hygienického zázemí – 409-415 budou přiřazeny ke stávajícímu požárníku úseku částečně chráněné únikové cesty – </w:t>
      </w:r>
      <w:r w:rsidR="00D27EAB">
        <w:t>P</w:t>
      </w:r>
      <w:r w:rsidR="00A8106A">
        <w:t>Ú č. P 1.1/N 5</w:t>
      </w:r>
    </w:p>
    <w:p w:rsidR="009A33B2" w:rsidRDefault="009A33B2" w:rsidP="008C1F80">
      <w:pPr>
        <w:pStyle w:val="Zkladntext"/>
        <w:tabs>
          <w:tab w:val="left" w:pos="567"/>
        </w:tabs>
        <w:ind w:left="709" w:firstLine="238"/>
      </w:pPr>
      <w:r>
        <w:t>Značení požárních úseků vychází z  PBŘ zpracovaného v rozsahu pro stavební povolení</w:t>
      </w:r>
      <w:r w:rsidR="00A8106A">
        <w:t xml:space="preserve"> v lednu 2012</w:t>
      </w:r>
    </w:p>
    <w:p w:rsidR="00D031A8" w:rsidRDefault="00D031A8" w:rsidP="008C1F80">
      <w:pPr>
        <w:pStyle w:val="Zkladntext"/>
        <w:tabs>
          <w:tab w:val="left" w:pos="567"/>
        </w:tabs>
        <w:ind w:left="709" w:firstLine="238"/>
      </w:pPr>
      <w:r>
        <w:t xml:space="preserve">Ostatní prostory objektu jsou ponechány v původním řešení beze změn a nejsou </w:t>
      </w:r>
      <w:proofErr w:type="gramStart"/>
      <w:r>
        <w:t>předmětech</w:t>
      </w:r>
      <w:proofErr w:type="gramEnd"/>
      <w:r>
        <w:t xml:space="preserve"> předkládaného požárně bezpečnostního </w:t>
      </w:r>
    </w:p>
    <w:p w:rsidR="00B5005A" w:rsidRDefault="00B5005A" w:rsidP="000B22B6">
      <w:pPr>
        <w:pStyle w:val="Nadpis3"/>
        <w:ind w:left="703" w:hanging="465"/>
        <w:rPr>
          <w:rFonts w:ascii="Times New Roman" w:hAnsi="Times New Roman"/>
          <w:sz w:val="22"/>
        </w:rPr>
      </w:pPr>
      <w:bookmarkStart w:id="7" w:name="_Toc402520625"/>
    </w:p>
    <w:p w:rsidR="000A289B" w:rsidRPr="00602B09" w:rsidRDefault="000A289B" w:rsidP="000B22B6">
      <w:pPr>
        <w:pStyle w:val="Nadpis3"/>
        <w:ind w:left="703" w:hanging="465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d)</w:t>
      </w:r>
      <w:r w:rsidRPr="00602B09">
        <w:rPr>
          <w:rFonts w:ascii="Times New Roman" w:hAnsi="Times New Roman"/>
          <w:sz w:val="22"/>
        </w:rPr>
        <w:tab/>
        <w:t>stanovení požárního rizika, popřípadě ekonomického rizika, stanovení stupně požární bezpečnosti a posouzení velikosti požárních úseků</w:t>
      </w:r>
      <w:bookmarkEnd w:id="7"/>
      <w:r w:rsidRPr="00602B09">
        <w:rPr>
          <w:rFonts w:ascii="Times New Roman" w:hAnsi="Times New Roman"/>
          <w:sz w:val="22"/>
        </w:rPr>
        <w:t xml:space="preserve"> </w:t>
      </w:r>
    </w:p>
    <w:p w:rsidR="000A289B" w:rsidRPr="00602B09" w:rsidRDefault="000A289B" w:rsidP="00D03266">
      <w:pPr>
        <w:rPr>
          <w:rFonts w:ascii="Times New Roman" w:hAnsi="Times New Roman"/>
          <w:b/>
          <w:sz w:val="22"/>
        </w:rPr>
      </w:pPr>
      <w:r w:rsidRPr="00602B09">
        <w:rPr>
          <w:rFonts w:ascii="Times New Roman" w:hAnsi="Times New Roman"/>
          <w:b/>
          <w:sz w:val="22"/>
        </w:rPr>
        <w:t>stanovení požárního rizika</w:t>
      </w:r>
    </w:p>
    <w:p w:rsidR="000A289B" w:rsidRPr="00602B09" w:rsidRDefault="000A289B" w:rsidP="00ED3467">
      <w:pPr>
        <w:spacing w:before="12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Konstrukční systém objektu je </w:t>
      </w:r>
      <w:r>
        <w:rPr>
          <w:rFonts w:ascii="Times New Roman" w:hAnsi="Times New Roman"/>
          <w:sz w:val="22"/>
        </w:rPr>
        <w:t>nehořlavý</w:t>
      </w:r>
      <w:r w:rsidR="00A8106A">
        <w:rPr>
          <w:rFonts w:ascii="Times New Roman" w:hAnsi="Times New Roman"/>
          <w:sz w:val="22"/>
        </w:rPr>
        <w:t xml:space="preserve"> (dle čl. </w:t>
      </w:r>
      <w:proofErr w:type="gramStart"/>
      <w:r w:rsidR="00A8106A">
        <w:rPr>
          <w:rFonts w:ascii="Times New Roman" w:hAnsi="Times New Roman"/>
          <w:sz w:val="22"/>
        </w:rPr>
        <w:t>7.2</w:t>
      </w:r>
      <w:r w:rsidRPr="00602B09">
        <w:rPr>
          <w:rFonts w:ascii="Times New Roman" w:hAnsi="Times New Roman"/>
          <w:sz w:val="22"/>
        </w:rPr>
        <w:t>.</w:t>
      </w:r>
      <w:r w:rsidR="00A8106A">
        <w:rPr>
          <w:rFonts w:ascii="Times New Roman" w:hAnsi="Times New Roman"/>
          <w:sz w:val="22"/>
        </w:rPr>
        <w:t>12</w:t>
      </w:r>
      <w:proofErr w:type="gramEnd"/>
      <w:r w:rsidR="00A8106A">
        <w:rPr>
          <w:rFonts w:ascii="Times New Roman" w:hAnsi="Times New Roman"/>
          <w:sz w:val="22"/>
        </w:rPr>
        <w:t xml:space="preserve"> b) ČSN 73 0802)</w:t>
      </w:r>
      <w:r w:rsidRPr="00602B09">
        <w:rPr>
          <w:rFonts w:ascii="Times New Roman" w:hAnsi="Times New Roman"/>
          <w:sz w:val="22"/>
        </w:rPr>
        <w:t xml:space="preserve"> Požární výška objektu je </w:t>
      </w:r>
      <w:r w:rsidR="00A8106A">
        <w:rPr>
          <w:rFonts w:ascii="Times New Roman" w:hAnsi="Times New Roman"/>
          <w:sz w:val="22"/>
        </w:rPr>
        <w:t>16</w:t>
      </w:r>
      <w:r w:rsidRPr="00602B09">
        <w:rPr>
          <w:rFonts w:ascii="Times New Roman" w:hAnsi="Times New Roman"/>
          <w:sz w:val="22"/>
        </w:rPr>
        <w:t xml:space="preserve"> m</w:t>
      </w:r>
      <w:r>
        <w:rPr>
          <w:rFonts w:ascii="Times New Roman" w:hAnsi="Times New Roman"/>
          <w:sz w:val="22"/>
        </w:rPr>
        <w:t xml:space="preserve"> </w:t>
      </w:r>
    </w:p>
    <w:p w:rsidR="00AF62F2" w:rsidRDefault="00B5005A" w:rsidP="007F79C8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Hodnot</w:t>
      </w:r>
      <w:r w:rsidR="009A33B2">
        <w:rPr>
          <w:rFonts w:ascii="Times New Roman" w:hAnsi="Times New Roman"/>
          <w:sz w:val="22"/>
        </w:rPr>
        <w:t>a</w:t>
      </w:r>
      <w:r>
        <w:rPr>
          <w:rFonts w:ascii="Times New Roman" w:hAnsi="Times New Roman"/>
          <w:sz w:val="22"/>
        </w:rPr>
        <w:t xml:space="preserve"> požárního rizika byla stanoven</w:t>
      </w:r>
      <w:r w:rsidR="009A33B2">
        <w:rPr>
          <w:rFonts w:ascii="Times New Roman" w:hAnsi="Times New Roman"/>
          <w:sz w:val="22"/>
        </w:rPr>
        <w:t xml:space="preserve">a </w:t>
      </w:r>
      <w:r w:rsidR="00A8106A">
        <w:rPr>
          <w:rFonts w:ascii="Times New Roman" w:hAnsi="Times New Roman"/>
          <w:sz w:val="22"/>
        </w:rPr>
        <w:t xml:space="preserve">dle ČSN 73 0734 čl. </w:t>
      </w:r>
      <w:r w:rsidR="008155CE">
        <w:rPr>
          <w:rFonts w:ascii="Times New Roman" w:hAnsi="Times New Roman"/>
          <w:sz w:val="22"/>
        </w:rPr>
        <w:t>5.3.5.</w:t>
      </w:r>
    </w:p>
    <w:p w:rsidR="000A289B" w:rsidRPr="00602B09" w:rsidRDefault="000A289B" w:rsidP="007F79C8">
      <w:pPr>
        <w:rPr>
          <w:rFonts w:ascii="Times New Roman" w:hAnsi="Times New Roman"/>
          <w:b/>
          <w:sz w:val="22"/>
        </w:rPr>
      </w:pPr>
      <w:r w:rsidRPr="00602B09">
        <w:rPr>
          <w:rFonts w:ascii="Times New Roman" w:hAnsi="Times New Roman"/>
          <w:b/>
          <w:sz w:val="22"/>
        </w:rPr>
        <w:t>stanovení stupně požární bezpečnosti</w:t>
      </w:r>
    </w:p>
    <w:p w:rsidR="000A289B" w:rsidRDefault="000A289B" w:rsidP="007F79C8">
      <w:pPr>
        <w:spacing w:before="12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Stup</w:t>
      </w:r>
      <w:r>
        <w:rPr>
          <w:rFonts w:ascii="Times New Roman" w:hAnsi="Times New Roman"/>
          <w:sz w:val="22"/>
        </w:rPr>
        <w:t xml:space="preserve">eň požární bezpečnosti </w:t>
      </w:r>
      <w:r w:rsidR="008155CE">
        <w:rPr>
          <w:rFonts w:ascii="Times New Roman" w:hAnsi="Times New Roman"/>
          <w:sz w:val="22"/>
        </w:rPr>
        <w:t>dle ČSN 73 0734 čl. 5.3.5.</w:t>
      </w:r>
    </w:p>
    <w:p w:rsidR="008155CE" w:rsidRDefault="009A33B2" w:rsidP="009A33B2">
      <w:pPr>
        <w:tabs>
          <w:tab w:val="left" w:pos="2520"/>
        </w:tabs>
        <w:spacing w:before="120"/>
        <w:rPr>
          <w:rFonts w:ascii="Times New Roman" w:hAnsi="Times New Roman"/>
          <w:sz w:val="22"/>
        </w:rPr>
      </w:pPr>
      <w:r w:rsidRPr="009A33B2">
        <w:rPr>
          <w:rFonts w:ascii="Times New Roman" w:hAnsi="Times New Roman"/>
          <w:sz w:val="22"/>
        </w:rPr>
        <w:t xml:space="preserve">PÚ č. N </w:t>
      </w:r>
      <w:r w:rsidR="008155CE">
        <w:rPr>
          <w:rFonts w:ascii="Times New Roman" w:hAnsi="Times New Roman"/>
          <w:sz w:val="22"/>
        </w:rPr>
        <w:t xml:space="preserve">4.2 </w:t>
      </w:r>
      <w:r w:rsidR="008155CE">
        <w:rPr>
          <w:rFonts w:ascii="Times New Roman" w:hAnsi="Times New Roman"/>
          <w:sz w:val="22"/>
        </w:rPr>
        <w:tab/>
      </w:r>
      <w:r w:rsidR="00CF11EE">
        <w:rPr>
          <w:rFonts w:ascii="Times New Roman" w:hAnsi="Times New Roman"/>
          <w:sz w:val="22"/>
        </w:rPr>
        <w:tab/>
        <w:t>-</w:t>
      </w:r>
      <w:r w:rsidR="008155CE">
        <w:rPr>
          <w:rFonts w:ascii="Times New Roman" w:hAnsi="Times New Roman"/>
          <w:sz w:val="22"/>
        </w:rPr>
        <w:t xml:space="preserve"> </w:t>
      </w:r>
      <w:proofErr w:type="gramStart"/>
      <w:r w:rsidR="008155CE">
        <w:rPr>
          <w:rFonts w:ascii="Times New Roman" w:hAnsi="Times New Roman"/>
          <w:sz w:val="22"/>
        </w:rPr>
        <w:t>III</w:t>
      </w:r>
      <w:proofErr w:type="gramEnd"/>
      <w:r w:rsidR="008155CE">
        <w:rPr>
          <w:rFonts w:ascii="Times New Roman" w:hAnsi="Times New Roman"/>
          <w:sz w:val="22"/>
        </w:rPr>
        <w:t>.</w:t>
      </w:r>
      <w:proofErr w:type="gramStart"/>
      <w:r w:rsidR="008155CE">
        <w:rPr>
          <w:rFonts w:ascii="Times New Roman" w:hAnsi="Times New Roman"/>
          <w:sz w:val="22"/>
        </w:rPr>
        <w:t>SPB</w:t>
      </w:r>
      <w:proofErr w:type="gramEnd"/>
    </w:p>
    <w:p w:rsidR="009A33B2" w:rsidRDefault="008155CE" w:rsidP="009A33B2">
      <w:pPr>
        <w:tabs>
          <w:tab w:val="left" w:pos="2520"/>
        </w:tabs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PÚ č. N 4.3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  <w:r w:rsidR="00CF11EE">
        <w:rPr>
          <w:rFonts w:ascii="Times New Roman" w:hAnsi="Times New Roman"/>
          <w:sz w:val="22"/>
        </w:rPr>
        <w:t xml:space="preserve">- </w:t>
      </w:r>
      <w:proofErr w:type="gramStart"/>
      <w:r w:rsidR="00CF11EE">
        <w:rPr>
          <w:rFonts w:ascii="Times New Roman" w:hAnsi="Times New Roman"/>
          <w:sz w:val="22"/>
        </w:rPr>
        <w:t>III</w:t>
      </w:r>
      <w:proofErr w:type="gramEnd"/>
      <w:r w:rsidR="00CF11EE">
        <w:rPr>
          <w:rFonts w:ascii="Times New Roman" w:hAnsi="Times New Roman"/>
          <w:sz w:val="22"/>
        </w:rPr>
        <w:t>.</w:t>
      </w:r>
      <w:proofErr w:type="gramStart"/>
      <w:r w:rsidR="00CF11EE">
        <w:rPr>
          <w:rFonts w:ascii="Times New Roman" w:hAnsi="Times New Roman"/>
          <w:sz w:val="22"/>
        </w:rPr>
        <w:t>SPB</w:t>
      </w:r>
      <w:proofErr w:type="gramEnd"/>
    </w:p>
    <w:p w:rsidR="00D031A8" w:rsidRDefault="00D031A8" w:rsidP="009A33B2">
      <w:pPr>
        <w:tabs>
          <w:tab w:val="left" w:pos="2520"/>
        </w:tabs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PÚ č. N 4.4</w:t>
      </w: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  <w:t xml:space="preserve">- </w:t>
      </w:r>
      <w:proofErr w:type="gramStart"/>
      <w:r>
        <w:rPr>
          <w:rFonts w:ascii="Times New Roman" w:hAnsi="Times New Roman"/>
          <w:sz w:val="22"/>
        </w:rPr>
        <w:t>III</w:t>
      </w:r>
      <w:proofErr w:type="gramEnd"/>
      <w:r>
        <w:rPr>
          <w:rFonts w:ascii="Times New Roman" w:hAnsi="Times New Roman"/>
          <w:sz w:val="22"/>
        </w:rPr>
        <w:t>.</w:t>
      </w:r>
      <w:proofErr w:type="gramStart"/>
      <w:r>
        <w:rPr>
          <w:rFonts w:ascii="Times New Roman" w:hAnsi="Times New Roman"/>
          <w:sz w:val="22"/>
        </w:rPr>
        <w:t>SPB</w:t>
      </w:r>
      <w:proofErr w:type="gramEnd"/>
    </w:p>
    <w:p w:rsidR="00CF11EE" w:rsidRDefault="00CF11EE" w:rsidP="009A33B2">
      <w:pPr>
        <w:tabs>
          <w:tab w:val="left" w:pos="2520"/>
        </w:tabs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Stávající částečně chráněná </w:t>
      </w:r>
      <w:r w:rsidR="00561541">
        <w:rPr>
          <w:rFonts w:ascii="Times New Roman" w:hAnsi="Times New Roman"/>
          <w:sz w:val="22"/>
        </w:rPr>
        <w:t xml:space="preserve">úniková cesta byla již v původním PBŘ zařazena do </w:t>
      </w:r>
      <w:proofErr w:type="gramStart"/>
      <w:r w:rsidR="00561541">
        <w:rPr>
          <w:rFonts w:ascii="Times New Roman" w:hAnsi="Times New Roman"/>
          <w:sz w:val="22"/>
        </w:rPr>
        <w:t>III.SPB</w:t>
      </w:r>
      <w:proofErr w:type="gramEnd"/>
      <w:r w:rsidR="00561541">
        <w:rPr>
          <w:rFonts w:ascii="Times New Roman" w:hAnsi="Times New Roman"/>
          <w:sz w:val="22"/>
        </w:rPr>
        <w:t>, rozšířením prostor částečně chráněné únikové cesty o prostory bez požárního rizika (chodba, schodiště, hygienické zázemí) nedojde k navýšení stupně požární bezpečnosti</w:t>
      </w:r>
    </w:p>
    <w:p w:rsidR="00D031A8" w:rsidRPr="009A33B2" w:rsidRDefault="00D031A8" w:rsidP="009A33B2">
      <w:pPr>
        <w:tabs>
          <w:tab w:val="left" w:pos="2520"/>
        </w:tabs>
        <w:spacing w:before="120"/>
        <w:rPr>
          <w:rFonts w:ascii="Times New Roman" w:hAnsi="Times New Roman"/>
          <w:sz w:val="22"/>
        </w:rPr>
      </w:pPr>
    </w:p>
    <w:p w:rsidR="000A289B" w:rsidRPr="00602B09" w:rsidRDefault="000A289B" w:rsidP="007F79C8">
      <w:pPr>
        <w:rPr>
          <w:rFonts w:ascii="Times New Roman" w:hAnsi="Times New Roman"/>
          <w:b/>
          <w:sz w:val="22"/>
        </w:rPr>
      </w:pPr>
      <w:r w:rsidRPr="00602B09">
        <w:rPr>
          <w:rFonts w:ascii="Times New Roman" w:hAnsi="Times New Roman"/>
          <w:b/>
          <w:sz w:val="22"/>
        </w:rPr>
        <w:lastRenderedPageBreak/>
        <w:t>posouzení velikosti požárních úseků</w:t>
      </w:r>
    </w:p>
    <w:p w:rsidR="009A33B2" w:rsidRDefault="000A289B" w:rsidP="00AE64AF">
      <w:pPr>
        <w:ind w:left="709" w:firstLine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R</w:t>
      </w:r>
      <w:r w:rsidRPr="00602B09">
        <w:rPr>
          <w:rFonts w:ascii="Times New Roman" w:hAnsi="Times New Roman"/>
          <w:sz w:val="22"/>
        </w:rPr>
        <w:t xml:space="preserve">ozměry </w:t>
      </w:r>
      <w:r w:rsidR="00D031A8">
        <w:rPr>
          <w:rFonts w:ascii="Times New Roman" w:hAnsi="Times New Roman"/>
          <w:sz w:val="22"/>
        </w:rPr>
        <w:t xml:space="preserve">nově vzniklých </w:t>
      </w:r>
      <w:r w:rsidRPr="00602B09">
        <w:rPr>
          <w:rFonts w:ascii="Times New Roman" w:hAnsi="Times New Roman"/>
          <w:sz w:val="22"/>
        </w:rPr>
        <w:t>požární</w:t>
      </w:r>
      <w:r w:rsidR="00D031A8">
        <w:rPr>
          <w:rFonts w:ascii="Times New Roman" w:hAnsi="Times New Roman"/>
          <w:sz w:val="22"/>
        </w:rPr>
        <w:t>c</w:t>
      </w:r>
      <w:r w:rsidRPr="00602B09">
        <w:rPr>
          <w:rFonts w:ascii="Times New Roman" w:hAnsi="Times New Roman"/>
          <w:sz w:val="22"/>
        </w:rPr>
        <w:t>h úsek</w:t>
      </w:r>
      <w:r w:rsidR="00D031A8">
        <w:rPr>
          <w:rFonts w:ascii="Times New Roman" w:hAnsi="Times New Roman"/>
          <w:sz w:val="22"/>
        </w:rPr>
        <w:t>ů</w:t>
      </w:r>
      <w:r w:rsidRPr="00602B09">
        <w:rPr>
          <w:rFonts w:ascii="Times New Roman" w:hAnsi="Times New Roman"/>
          <w:sz w:val="22"/>
        </w:rPr>
        <w:t xml:space="preserve"> vyhovují</w:t>
      </w:r>
      <w:r w:rsidR="00662B7B">
        <w:rPr>
          <w:rFonts w:ascii="Times New Roman" w:hAnsi="Times New Roman"/>
          <w:sz w:val="22"/>
        </w:rPr>
        <w:t xml:space="preserve"> požadavkům ČSN 73 </w:t>
      </w:r>
      <w:r w:rsidR="00D031A8">
        <w:rPr>
          <w:rFonts w:ascii="Times New Roman" w:hAnsi="Times New Roman"/>
          <w:sz w:val="22"/>
        </w:rPr>
        <w:t xml:space="preserve">0802- viz výpočet – příloha č. 1 </w:t>
      </w:r>
    </w:p>
    <w:p w:rsidR="007F79C8" w:rsidRPr="00463D60" w:rsidRDefault="007F79C8" w:rsidP="00AE64AF">
      <w:pPr>
        <w:ind w:left="709" w:firstLine="284"/>
        <w:rPr>
          <w:rFonts w:ascii="Times New Roman" w:hAnsi="Times New Roman"/>
          <w:sz w:val="22"/>
          <w:vertAlign w:val="superscript"/>
        </w:rPr>
      </w:pPr>
    </w:p>
    <w:p w:rsidR="000A289B" w:rsidRPr="00602B09" w:rsidRDefault="000A289B" w:rsidP="00AE64AF">
      <w:pPr>
        <w:pStyle w:val="Nadpis3"/>
        <w:ind w:left="709" w:hanging="470"/>
        <w:rPr>
          <w:rFonts w:ascii="Times New Roman" w:hAnsi="Times New Roman"/>
          <w:sz w:val="22"/>
        </w:rPr>
      </w:pPr>
      <w:bookmarkStart w:id="8" w:name="_Toc402520626"/>
      <w:r w:rsidRPr="00602B09">
        <w:rPr>
          <w:rFonts w:ascii="Times New Roman" w:hAnsi="Times New Roman"/>
          <w:sz w:val="22"/>
        </w:rPr>
        <w:t xml:space="preserve">e) </w:t>
      </w:r>
      <w:r w:rsidRPr="00602B09">
        <w:rPr>
          <w:rFonts w:ascii="Times New Roman" w:hAnsi="Times New Roman"/>
          <w:sz w:val="22"/>
        </w:rPr>
        <w:tab/>
      </w:r>
      <w:r w:rsidRPr="00602B09">
        <w:rPr>
          <w:rFonts w:ascii="Times New Roman" w:hAnsi="Times New Roman"/>
          <w:sz w:val="22"/>
        </w:rPr>
        <w:tab/>
        <w:t>zhodnocení navržených stavebních konstrukcí a požárních uzávěrů z hlediska jejich požární odolnosti</w:t>
      </w:r>
      <w:bookmarkEnd w:id="8"/>
      <w:r w:rsidRPr="00602B09">
        <w:rPr>
          <w:rFonts w:ascii="Times New Roman" w:hAnsi="Times New Roman"/>
          <w:sz w:val="22"/>
        </w:rPr>
        <w:t xml:space="preserve"> </w:t>
      </w:r>
    </w:p>
    <w:p w:rsidR="000A289B" w:rsidRDefault="000A289B" w:rsidP="00D03266">
      <w:pPr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Požární odolnost stavebních konstrukcí je hodnocena dle tab. </w:t>
      </w:r>
      <w:r w:rsidR="00AF62F2">
        <w:rPr>
          <w:rFonts w:ascii="Times New Roman" w:hAnsi="Times New Roman"/>
          <w:sz w:val="22"/>
        </w:rPr>
        <w:t xml:space="preserve">12 ČSN 73 0802 – viz tabulka </w:t>
      </w:r>
    </w:p>
    <w:p w:rsidR="000A289B" w:rsidRPr="00602B09" w:rsidRDefault="000A289B" w:rsidP="00553108">
      <w:pPr>
        <w:keepNext/>
        <w:spacing w:before="120"/>
        <w:ind w:left="0" w:firstLine="0"/>
        <w:rPr>
          <w:rFonts w:ascii="Times New Roman" w:hAnsi="Times New Roman"/>
          <w:sz w:val="22"/>
        </w:rPr>
      </w:pPr>
      <w:proofErr w:type="gramStart"/>
      <w:r w:rsidRPr="00602B09">
        <w:rPr>
          <w:rFonts w:ascii="Times New Roman" w:hAnsi="Times New Roman"/>
          <w:sz w:val="22"/>
        </w:rPr>
        <w:t>Tabulka 1</w:t>
      </w:r>
      <w:r w:rsidR="00561541">
        <w:rPr>
          <w:rFonts w:ascii="Times New Roman" w:hAnsi="Times New Roman"/>
          <w:sz w:val="22"/>
        </w:rPr>
        <w:t>.</w:t>
      </w:r>
      <w:r w:rsidR="00C64A94">
        <w:rPr>
          <w:rFonts w:ascii="Times New Roman" w:hAnsi="Times New Roman"/>
          <w:sz w:val="22"/>
        </w:rPr>
        <w:t xml:space="preserve">  a </w:t>
      </w:r>
      <w:r w:rsidRPr="00602B09">
        <w:rPr>
          <w:rFonts w:ascii="Times New Roman" w:hAnsi="Times New Roman"/>
          <w:sz w:val="22"/>
        </w:rPr>
        <w:t>požární</w:t>
      </w:r>
      <w:proofErr w:type="gramEnd"/>
      <w:r w:rsidRPr="00602B09">
        <w:rPr>
          <w:rFonts w:ascii="Times New Roman" w:hAnsi="Times New Roman"/>
          <w:sz w:val="22"/>
        </w:rPr>
        <w:t xml:space="preserve"> odolnost stavebních konstrukcí a jejich druh</w:t>
      </w:r>
    </w:p>
    <w:p w:rsidR="00465219" w:rsidRDefault="00465219" w:rsidP="0050027C">
      <w:pPr>
        <w:keepNext/>
        <w:spacing w:before="120"/>
        <w:ind w:left="0" w:firstLine="900"/>
        <w:rPr>
          <w:rFonts w:ascii="Times New Roman" w:hAnsi="Times New Roman"/>
          <w:sz w:val="22"/>
        </w:rPr>
      </w:pPr>
    </w:p>
    <w:tbl>
      <w:tblPr>
        <w:tblW w:w="9426" w:type="dxa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"/>
        <w:gridCol w:w="582"/>
        <w:gridCol w:w="3168"/>
        <w:gridCol w:w="1417"/>
        <w:gridCol w:w="1418"/>
        <w:gridCol w:w="1417"/>
        <w:gridCol w:w="1418"/>
      </w:tblGrid>
      <w:tr w:rsidR="000A289B" w:rsidRPr="00602B09" w:rsidTr="005B4698">
        <w:trPr>
          <w:trHeight w:val="272"/>
        </w:trPr>
        <w:tc>
          <w:tcPr>
            <w:tcW w:w="9426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000000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b/>
                <w:bCs/>
                <w:color w:val="FF0000"/>
                <w:sz w:val="22"/>
                <w:lang w:eastAsia="cs-CZ"/>
              </w:rPr>
            </w:pPr>
            <w:r>
              <w:rPr>
                <w:rFonts w:ascii="Times New Roman" w:hAnsi="Times New Roman"/>
                <w:b/>
                <w:bCs/>
                <w:sz w:val="22"/>
                <w:lang w:eastAsia="cs-CZ"/>
              </w:rPr>
              <w:t>I</w:t>
            </w:r>
            <w:r w:rsidR="009A33B2">
              <w:rPr>
                <w:rFonts w:ascii="Times New Roman" w:hAnsi="Times New Roman"/>
                <w:b/>
                <w:bCs/>
                <w:sz w:val="22"/>
                <w:lang w:eastAsia="cs-CZ"/>
              </w:rPr>
              <w:t>I</w:t>
            </w:r>
            <w:r w:rsidRPr="00602B09">
              <w:rPr>
                <w:rFonts w:ascii="Times New Roman" w:hAnsi="Times New Roman"/>
                <w:b/>
                <w:bCs/>
                <w:sz w:val="22"/>
                <w:lang w:eastAsia="cs-CZ"/>
              </w:rPr>
              <w:t>I. SPB</w:t>
            </w:r>
          </w:p>
        </w:tc>
      </w:tr>
      <w:tr w:rsidR="000A289B" w:rsidRPr="00602B09" w:rsidTr="005B4698">
        <w:trPr>
          <w:trHeight w:val="249"/>
        </w:trPr>
        <w:tc>
          <w:tcPr>
            <w:tcW w:w="58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left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color w:val="000000"/>
                <w:sz w:val="22"/>
                <w:lang w:eastAsia="cs-CZ"/>
              </w:rPr>
              <w:t> </w:t>
            </w:r>
          </w:p>
        </w:tc>
        <w:tc>
          <w:tcPr>
            <w:tcW w:w="4252" w:type="dxa"/>
            <w:gridSpan w:val="3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sz w:val="22"/>
                <w:lang w:eastAsia="cs-CZ"/>
              </w:rPr>
              <w:t>požadovaná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sz w:val="22"/>
                <w:lang w:eastAsia="cs-CZ"/>
              </w:rPr>
              <w:t>skutečná</w:t>
            </w:r>
          </w:p>
        </w:tc>
      </w:tr>
      <w:tr w:rsidR="000A289B" w:rsidRPr="00602B09" w:rsidTr="005B4698">
        <w:trPr>
          <w:trHeight w:val="286"/>
        </w:trPr>
        <w:tc>
          <w:tcPr>
            <w:tcW w:w="588" w:type="dxa"/>
            <w:gridSpan w:val="2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color w:val="000000"/>
                <w:sz w:val="22"/>
                <w:lang w:eastAsia="cs-CZ"/>
              </w:rPr>
              <w:t>pol.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left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color w:val="000000"/>
                <w:sz w:val="22"/>
                <w:lang w:eastAsia="cs-CZ"/>
              </w:rPr>
              <w:t>stavební konstrukce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sz w:val="22"/>
                <w:lang w:eastAsia="cs-CZ"/>
              </w:rPr>
              <w:t>suterén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sz w:val="22"/>
                <w:lang w:eastAsia="cs-CZ"/>
              </w:rPr>
              <w:t>běžné NP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sz w:val="22"/>
                <w:lang w:eastAsia="cs-CZ"/>
              </w:rPr>
              <w:t>poslední NP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left"/>
              <w:rPr>
                <w:rFonts w:ascii="Times New Roman" w:hAnsi="Times New Roman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sz w:val="22"/>
                <w:lang w:eastAsia="cs-CZ"/>
              </w:rPr>
              <w:t> </w:t>
            </w:r>
          </w:p>
        </w:tc>
      </w:tr>
      <w:tr w:rsidR="000A289B" w:rsidRPr="00965EFC" w:rsidTr="005B4698">
        <w:trPr>
          <w:trHeight w:val="242"/>
        </w:trPr>
        <w:tc>
          <w:tcPr>
            <w:tcW w:w="588" w:type="dxa"/>
            <w:gridSpan w:val="2"/>
            <w:vMerge w:val="restart"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color w:val="000000"/>
                <w:sz w:val="22"/>
                <w:lang w:eastAsia="cs-CZ"/>
              </w:rPr>
              <w:t>1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left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color w:val="000000"/>
                <w:sz w:val="22"/>
                <w:lang w:eastAsia="cs-CZ"/>
              </w:rPr>
              <w:t>požární stěny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9A33B2" w:rsidP="0055578B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561541" w:rsidP="009A33B2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561541" w:rsidP="00561541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REI30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A289B" w:rsidRPr="00965EFC" w:rsidRDefault="008D3484" w:rsidP="008D3484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vertAlign w:val="superscript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9</w:t>
            </w:r>
            <w:r w:rsidR="000A289B">
              <w:rPr>
                <w:rFonts w:ascii="Times New Roman" w:hAnsi="Times New Roman"/>
                <w:sz w:val="22"/>
                <w:lang w:eastAsia="cs-CZ"/>
              </w:rPr>
              <w:t>0min</w:t>
            </w:r>
          </w:p>
        </w:tc>
      </w:tr>
      <w:tr w:rsidR="0055578B" w:rsidRPr="00965EFC" w:rsidTr="005B4698">
        <w:trPr>
          <w:trHeight w:val="312"/>
        </w:trPr>
        <w:tc>
          <w:tcPr>
            <w:tcW w:w="588" w:type="dxa"/>
            <w:gridSpan w:val="2"/>
            <w:vMerge/>
            <w:tcBorders>
              <w:top w:val="nil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5578B" w:rsidRPr="00602B09" w:rsidRDefault="0055578B" w:rsidP="006A51AF">
            <w:pPr>
              <w:spacing w:before="0" w:after="0" w:line="240" w:lineRule="auto"/>
              <w:ind w:left="0" w:firstLine="0"/>
              <w:jc w:val="left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78B" w:rsidRPr="00602B09" w:rsidRDefault="0055578B" w:rsidP="006A51AF">
            <w:pPr>
              <w:spacing w:before="0" w:after="0" w:line="240" w:lineRule="auto"/>
              <w:ind w:left="0" w:firstLine="0"/>
              <w:jc w:val="left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color w:val="000000"/>
                <w:sz w:val="22"/>
                <w:lang w:eastAsia="cs-CZ"/>
              </w:rPr>
              <w:t>požární stropy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78B" w:rsidRPr="00602B09" w:rsidRDefault="009A33B2" w:rsidP="00B034B9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78B" w:rsidRPr="00602B09" w:rsidRDefault="00561541" w:rsidP="009A33B2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5578B" w:rsidRPr="00602B09" w:rsidRDefault="00561541" w:rsidP="00561541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REI30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55578B" w:rsidRPr="00965EFC" w:rsidRDefault="005B4698" w:rsidP="00465219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vertAlign w:val="superscript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9</w:t>
            </w:r>
            <w:r w:rsidR="00465219">
              <w:rPr>
                <w:rFonts w:ascii="Times New Roman" w:hAnsi="Times New Roman"/>
                <w:sz w:val="22"/>
                <w:lang w:eastAsia="cs-CZ"/>
              </w:rPr>
              <w:t>0min</w:t>
            </w:r>
          </w:p>
        </w:tc>
      </w:tr>
      <w:tr w:rsidR="000A289B" w:rsidRPr="00965EFC" w:rsidTr="005B4698">
        <w:trPr>
          <w:trHeight w:val="376"/>
        </w:trPr>
        <w:tc>
          <w:tcPr>
            <w:tcW w:w="58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color w:val="000000"/>
                <w:sz w:val="22"/>
                <w:lang w:eastAsia="cs-CZ"/>
              </w:rPr>
              <w:t>2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left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color w:val="000000"/>
                <w:sz w:val="22"/>
                <w:lang w:eastAsia="cs-CZ"/>
              </w:rPr>
              <w:t>požární uzávěry otvorů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9A33B2" w:rsidP="0055578B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55578B" w:rsidP="00561541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 xml:space="preserve"> </w:t>
            </w:r>
            <w:r w:rsidR="00561541"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561541" w:rsidP="00561541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EW15DP3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5B4698" w:rsidRPr="005B4698" w:rsidRDefault="005B4698" w:rsidP="00561541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 w:rsidRPr="005B4698">
              <w:rPr>
                <w:rFonts w:ascii="Times New Roman" w:hAnsi="Times New Roman"/>
                <w:sz w:val="22"/>
                <w:lang w:eastAsia="cs-CZ"/>
              </w:rPr>
              <w:t>EW15DP3</w:t>
            </w:r>
          </w:p>
        </w:tc>
      </w:tr>
      <w:tr w:rsidR="000A289B" w:rsidRPr="00965EFC" w:rsidTr="005B4698">
        <w:trPr>
          <w:trHeight w:val="244"/>
        </w:trPr>
        <w:tc>
          <w:tcPr>
            <w:tcW w:w="5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color w:val="000000"/>
                <w:sz w:val="22"/>
                <w:lang w:eastAsia="cs-CZ"/>
              </w:rPr>
              <w:t>3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left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color w:val="000000"/>
                <w:sz w:val="22"/>
                <w:lang w:eastAsia="cs-CZ"/>
              </w:rPr>
              <w:t>obvodové stěny zajišťující stabilitu objektu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9A33B2" w:rsidP="0053358B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--</w:t>
            </w:r>
            <w:r w:rsidR="000A289B" w:rsidRPr="00602B09">
              <w:rPr>
                <w:rFonts w:ascii="Times New Roman" w:hAnsi="Times New Roman"/>
                <w:sz w:val="22"/>
                <w:lang w:eastAsia="cs-CZ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9A33B2" w:rsidP="0053358B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89B" w:rsidRPr="00602B09" w:rsidRDefault="009A33B2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A289B" w:rsidRPr="00965EFC" w:rsidRDefault="0053358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vertAlign w:val="superscript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180</w:t>
            </w:r>
            <w:r w:rsidR="000A289B" w:rsidRPr="00602B09">
              <w:rPr>
                <w:rFonts w:ascii="Times New Roman" w:hAnsi="Times New Roman"/>
                <w:sz w:val="22"/>
                <w:lang w:eastAsia="cs-CZ"/>
              </w:rPr>
              <w:t>min</w:t>
            </w:r>
          </w:p>
        </w:tc>
      </w:tr>
      <w:tr w:rsidR="000A289B" w:rsidRPr="00965EFC" w:rsidTr="005B4698">
        <w:trPr>
          <w:trHeight w:val="280"/>
        </w:trPr>
        <w:tc>
          <w:tcPr>
            <w:tcW w:w="588" w:type="dxa"/>
            <w:gridSpan w:val="2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color w:val="000000"/>
                <w:sz w:val="22"/>
                <w:lang w:eastAsia="cs-CZ"/>
              </w:rPr>
              <w:t>4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left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color w:val="000000"/>
                <w:sz w:val="22"/>
                <w:lang w:eastAsia="cs-CZ"/>
              </w:rPr>
              <w:t>nosná konstrukce střechy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89B" w:rsidRPr="00602B09" w:rsidRDefault="00561541" w:rsidP="00561541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R30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A289B" w:rsidRPr="00965EFC" w:rsidRDefault="00561541" w:rsidP="00561541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vertAlign w:val="superscript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30min</w:t>
            </w:r>
            <w:r w:rsidR="0053358B">
              <w:rPr>
                <w:rFonts w:ascii="Times New Roman" w:hAnsi="Times New Roman"/>
                <w:sz w:val="22"/>
                <w:lang w:eastAsia="cs-CZ"/>
              </w:rPr>
              <w:t>-</w:t>
            </w:r>
          </w:p>
        </w:tc>
      </w:tr>
      <w:tr w:rsidR="000A289B" w:rsidRPr="00965EFC" w:rsidTr="005B4698">
        <w:trPr>
          <w:trHeight w:val="425"/>
        </w:trPr>
        <w:tc>
          <w:tcPr>
            <w:tcW w:w="5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color w:val="000000"/>
                <w:sz w:val="22"/>
                <w:lang w:eastAsia="cs-CZ"/>
              </w:rPr>
              <w:t>5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left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color w:val="000000"/>
                <w:sz w:val="22"/>
                <w:lang w:eastAsia="cs-CZ"/>
              </w:rPr>
              <w:t>nosné konstrukce uvnitř PÚ zajišťující stabilitu objektu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9A33B2" w:rsidP="0053358B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89B" w:rsidRPr="00602B09" w:rsidRDefault="00561541" w:rsidP="009A33B2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89B" w:rsidRPr="00602B09" w:rsidRDefault="00561541" w:rsidP="00561541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R30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A289B" w:rsidRPr="00965EFC" w:rsidRDefault="00A9470D" w:rsidP="00561541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vertAlign w:val="superscript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9</w:t>
            </w:r>
            <w:r w:rsidR="000A289B">
              <w:rPr>
                <w:rFonts w:ascii="Times New Roman" w:hAnsi="Times New Roman"/>
                <w:sz w:val="22"/>
                <w:lang w:eastAsia="cs-CZ"/>
              </w:rPr>
              <w:t>0</w:t>
            </w:r>
            <w:r w:rsidR="000A289B" w:rsidRPr="00602B09">
              <w:rPr>
                <w:rFonts w:ascii="Times New Roman" w:hAnsi="Times New Roman"/>
                <w:sz w:val="22"/>
                <w:lang w:eastAsia="cs-CZ"/>
              </w:rPr>
              <w:t>min</w:t>
            </w:r>
          </w:p>
        </w:tc>
      </w:tr>
      <w:tr w:rsidR="000A289B" w:rsidRPr="00965EFC" w:rsidTr="005B4698">
        <w:trPr>
          <w:trHeight w:val="244"/>
        </w:trPr>
        <w:tc>
          <w:tcPr>
            <w:tcW w:w="588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color w:val="000000"/>
                <w:sz w:val="22"/>
                <w:lang w:eastAsia="cs-CZ"/>
              </w:rPr>
              <w:t>6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left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color w:val="000000"/>
                <w:sz w:val="22"/>
                <w:lang w:eastAsia="cs-CZ"/>
              </w:rPr>
              <w:t>nosné konstrukce vně PÚ zajišťující stabilitu objektu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A289B" w:rsidRPr="00965EFC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vertAlign w:val="superscript"/>
                <w:lang w:eastAsia="cs-CZ"/>
              </w:rPr>
            </w:pPr>
            <w:r w:rsidRPr="00602B09"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</w:tr>
      <w:tr w:rsidR="000A289B" w:rsidRPr="00965EFC" w:rsidTr="005B4698">
        <w:trPr>
          <w:gridBefore w:val="1"/>
          <w:wBefore w:w="6" w:type="dxa"/>
          <w:trHeight w:val="280"/>
        </w:trPr>
        <w:tc>
          <w:tcPr>
            <w:tcW w:w="58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color w:val="000000"/>
                <w:sz w:val="22"/>
                <w:lang w:eastAsia="cs-CZ"/>
              </w:rPr>
              <w:t>7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left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color w:val="000000"/>
                <w:sz w:val="22"/>
                <w:lang w:eastAsia="cs-CZ"/>
              </w:rPr>
              <w:t>nosné konstrukce uvnitř PÚ nezajišťující stabilitu objektu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A289B" w:rsidRPr="00965EFC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vertAlign w:val="superscript"/>
                <w:lang w:eastAsia="cs-CZ"/>
              </w:rPr>
            </w:pPr>
            <w:r w:rsidRPr="00602B09"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</w:tr>
      <w:tr w:rsidR="000A289B" w:rsidRPr="00965EFC" w:rsidTr="005B4698">
        <w:trPr>
          <w:gridBefore w:val="1"/>
          <w:wBefore w:w="6" w:type="dxa"/>
          <w:trHeight w:val="481"/>
        </w:trPr>
        <w:tc>
          <w:tcPr>
            <w:tcW w:w="5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color w:val="000000"/>
                <w:sz w:val="22"/>
                <w:lang w:eastAsia="cs-CZ"/>
              </w:rPr>
              <w:t>8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left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color w:val="000000"/>
                <w:sz w:val="22"/>
                <w:lang w:eastAsia="cs-CZ"/>
              </w:rPr>
              <w:t>nenosné konstrukce uvnitř PÚ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A289B" w:rsidRPr="00965EFC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vertAlign w:val="superscript"/>
                <w:lang w:eastAsia="cs-CZ"/>
              </w:rPr>
            </w:pPr>
            <w:r w:rsidRPr="00602B09"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</w:tr>
      <w:tr w:rsidR="000A289B" w:rsidRPr="00965EFC" w:rsidTr="005B4698">
        <w:trPr>
          <w:gridBefore w:val="1"/>
          <w:wBefore w:w="6" w:type="dxa"/>
          <w:trHeight w:val="254"/>
        </w:trPr>
        <w:tc>
          <w:tcPr>
            <w:tcW w:w="58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color w:val="000000"/>
                <w:sz w:val="22"/>
                <w:lang w:eastAsia="cs-CZ"/>
              </w:rPr>
              <w:t>9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left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color w:val="000000"/>
                <w:sz w:val="22"/>
                <w:lang w:eastAsia="cs-CZ"/>
              </w:rPr>
              <w:t>konstrukce schodišť mimo CHÚC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A289B" w:rsidRPr="00965EFC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vertAlign w:val="superscript"/>
                <w:lang w:eastAsia="cs-CZ"/>
              </w:rPr>
            </w:pPr>
            <w:r w:rsidRPr="00965EFC"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</w:tr>
      <w:tr w:rsidR="000A289B" w:rsidRPr="00965EFC" w:rsidTr="005B4698">
        <w:trPr>
          <w:gridBefore w:val="1"/>
          <w:wBefore w:w="6" w:type="dxa"/>
          <w:trHeight w:val="277"/>
        </w:trPr>
        <w:tc>
          <w:tcPr>
            <w:tcW w:w="582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color w:val="000000"/>
                <w:sz w:val="22"/>
                <w:lang w:eastAsia="cs-CZ"/>
              </w:rPr>
              <w:t>10</w:t>
            </w:r>
          </w:p>
        </w:tc>
        <w:tc>
          <w:tcPr>
            <w:tcW w:w="3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Default="000A289B" w:rsidP="006A51AF">
            <w:pPr>
              <w:spacing w:before="0" w:after="0" w:line="240" w:lineRule="auto"/>
              <w:ind w:left="0" w:firstLine="0"/>
              <w:jc w:val="left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color w:val="000000"/>
                <w:sz w:val="22"/>
                <w:lang w:eastAsia="cs-CZ"/>
              </w:rPr>
              <w:t>Výtahové a instalační šachty</w:t>
            </w:r>
          </w:p>
          <w:p w:rsidR="00465219" w:rsidRDefault="00465219" w:rsidP="006A51AF">
            <w:pPr>
              <w:spacing w:before="0" w:after="0" w:line="240" w:lineRule="auto"/>
              <w:ind w:left="0" w:firstLine="0"/>
              <w:jc w:val="left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lang w:eastAsia="cs-CZ"/>
              </w:rPr>
              <w:t xml:space="preserve">- požárně dělící konstrukce </w:t>
            </w:r>
          </w:p>
          <w:p w:rsidR="005B4698" w:rsidRPr="00602B09" w:rsidRDefault="005B4698" w:rsidP="006A51AF">
            <w:pPr>
              <w:spacing w:before="0" w:after="0" w:line="240" w:lineRule="auto"/>
              <w:ind w:left="0" w:firstLine="0"/>
              <w:jc w:val="left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>
              <w:rPr>
                <w:rFonts w:ascii="Times New Roman" w:hAnsi="Times New Roman"/>
                <w:color w:val="000000"/>
                <w:sz w:val="22"/>
                <w:lang w:eastAsia="cs-CZ"/>
              </w:rPr>
              <w:t>- požární uzávěry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Default="009A33B2" w:rsidP="00465219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--</w:t>
            </w:r>
          </w:p>
          <w:p w:rsidR="005B4698" w:rsidRPr="00602B09" w:rsidRDefault="009A33B2" w:rsidP="00465219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Default="009A33B2" w:rsidP="005B4698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--</w:t>
            </w:r>
          </w:p>
          <w:p w:rsidR="005B4698" w:rsidRPr="00602B09" w:rsidRDefault="009A33B2" w:rsidP="005B4698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289B" w:rsidRDefault="009A33B2" w:rsidP="005B4698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--</w:t>
            </w:r>
          </w:p>
          <w:p w:rsidR="005B4698" w:rsidRPr="00602B09" w:rsidRDefault="009A33B2" w:rsidP="005B4698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noWrap/>
            <w:vAlign w:val="center"/>
          </w:tcPr>
          <w:p w:rsidR="000A289B" w:rsidRDefault="009A33B2" w:rsidP="005B4698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--</w:t>
            </w:r>
          </w:p>
          <w:p w:rsidR="005B4698" w:rsidRPr="00965EFC" w:rsidRDefault="009A33B2" w:rsidP="005B4698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color w:val="FF0000"/>
                <w:sz w:val="22"/>
                <w:vertAlign w:val="superscript"/>
                <w:lang w:eastAsia="cs-CZ"/>
              </w:rPr>
            </w:pPr>
            <w:r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</w:tr>
      <w:tr w:rsidR="000A289B" w:rsidRPr="00602B09" w:rsidTr="005B4698">
        <w:trPr>
          <w:gridBefore w:val="1"/>
          <w:wBefore w:w="6" w:type="dxa"/>
          <w:trHeight w:val="277"/>
        </w:trPr>
        <w:tc>
          <w:tcPr>
            <w:tcW w:w="58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color w:val="000000"/>
                <w:sz w:val="22"/>
                <w:lang w:eastAsia="cs-CZ"/>
              </w:rPr>
              <w:t>11</w:t>
            </w: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left"/>
              <w:rPr>
                <w:rFonts w:ascii="Times New Roman" w:hAnsi="Times New Roman"/>
                <w:color w:val="000000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color w:val="000000"/>
                <w:sz w:val="22"/>
                <w:lang w:eastAsia="cs-CZ"/>
              </w:rPr>
              <w:t>Střešní pláště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noWrap/>
            <w:vAlign w:val="center"/>
          </w:tcPr>
          <w:p w:rsidR="000A289B" w:rsidRPr="00602B09" w:rsidRDefault="000A289B" w:rsidP="006A51AF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0A289B" w:rsidRPr="00602B09" w:rsidRDefault="000A289B" w:rsidP="005B4698">
            <w:pPr>
              <w:spacing w:before="0" w:after="0" w:line="240" w:lineRule="auto"/>
              <w:ind w:left="0" w:firstLine="0"/>
              <w:jc w:val="center"/>
              <w:rPr>
                <w:rFonts w:ascii="Times New Roman" w:hAnsi="Times New Roman"/>
                <w:sz w:val="22"/>
                <w:lang w:eastAsia="cs-CZ"/>
              </w:rPr>
            </w:pPr>
            <w:r w:rsidRPr="00602B09">
              <w:rPr>
                <w:rFonts w:ascii="Times New Roman" w:hAnsi="Times New Roman"/>
                <w:sz w:val="22"/>
                <w:lang w:eastAsia="cs-CZ"/>
              </w:rPr>
              <w:t>--</w:t>
            </w:r>
          </w:p>
        </w:tc>
      </w:tr>
    </w:tbl>
    <w:p w:rsidR="005B4698" w:rsidRDefault="005B4698" w:rsidP="0050027C">
      <w:pPr>
        <w:keepNext/>
        <w:spacing w:before="120"/>
        <w:ind w:left="0" w:firstLine="900"/>
        <w:rPr>
          <w:rFonts w:ascii="Times New Roman" w:hAnsi="Times New Roman"/>
          <w:sz w:val="22"/>
        </w:rPr>
      </w:pPr>
    </w:p>
    <w:p w:rsidR="000A289B" w:rsidRPr="00602B09" w:rsidRDefault="000A289B" w:rsidP="0050027C">
      <w:pPr>
        <w:keepNext/>
        <w:spacing w:before="120"/>
        <w:ind w:left="0" w:firstLine="90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Zhodnocení navržených stavebních konstrukcí dle položek z tabulky 1:</w:t>
      </w:r>
    </w:p>
    <w:p w:rsidR="009A33B2" w:rsidRPr="009A33B2" w:rsidRDefault="000A289B" w:rsidP="00561541">
      <w:pPr>
        <w:pStyle w:val="Odstavecseseznamem"/>
        <w:widowControl w:val="0"/>
        <w:numPr>
          <w:ilvl w:val="0"/>
          <w:numId w:val="35"/>
        </w:numPr>
        <w:spacing w:before="120" w:line="360" w:lineRule="atLeast"/>
        <w:ind w:left="709" w:firstLine="284"/>
        <w:rPr>
          <w:rFonts w:ascii="Times New Roman" w:hAnsi="Times New Roman"/>
          <w:sz w:val="22"/>
        </w:rPr>
      </w:pPr>
      <w:r w:rsidRPr="009A33B2">
        <w:rPr>
          <w:rFonts w:ascii="Times New Roman" w:hAnsi="Times New Roman"/>
          <w:sz w:val="22"/>
        </w:rPr>
        <w:t xml:space="preserve">Požární stěny:  </w:t>
      </w:r>
      <w:r w:rsidR="00561541">
        <w:rPr>
          <w:rFonts w:ascii="Times New Roman" w:hAnsi="Times New Roman"/>
          <w:sz w:val="22"/>
        </w:rPr>
        <w:t>Fun</w:t>
      </w:r>
      <w:r w:rsidR="001D55C4">
        <w:rPr>
          <w:rFonts w:ascii="Times New Roman" w:hAnsi="Times New Roman"/>
          <w:sz w:val="22"/>
        </w:rPr>
        <w:t>k</w:t>
      </w:r>
      <w:r w:rsidR="00561541">
        <w:rPr>
          <w:rFonts w:ascii="Times New Roman" w:hAnsi="Times New Roman"/>
          <w:sz w:val="22"/>
        </w:rPr>
        <w:t xml:space="preserve">ci požárních stěn plní stěny, oddělující nově navrhované prostory v podkroví od stávajících, popř. od nově navrhovaného schodiště  </w:t>
      </w:r>
    </w:p>
    <w:p w:rsidR="009A33B2" w:rsidRPr="009A33B2" w:rsidRDefault="009A33B2" w:rsidP="009A33B2">
      <w:pPr>
        <w:widowControl w:val="0"/>
        <w:spacing w:before="120" w:line="360" w:lineRule="atLeast"/>
        <w:rPr>
          <w:rFonts w:ascii="Times New Roman" w:hAnsi="Times New Roman"/>
          <w:snapToGrid w:val="0"/>
          <w:sz w:val="22"/>
        </w:rPr>
      </w:pPr>
      <w:r w:rsidRPr="009A33B2">
        <w:rPr>
          <w:rFonts w:ascii="Times New Roman" w:hAnsi="Times New Roman"/>
          <w:snapToGrid w:val="0"/>
          <w:sz w:val="22"/>
        </w:rPr>
        <w:t>Požární stěny jsou tvořeny:</w:t>
      </w:r>
    </w:p>
    <w:p w:rsidR="009A33B2" w:rsidRPr="009A33B2" w:rsidRDefault="009A33B2" w:rsidP="009A33B2">
      <w:pPr>
        <w:widowControl w:val="0"/>
        <w:numPr>
          <w:ilvl w:val="0"/>
          <w:numId w:val="36"/>
        </w:numPr>
        <w:spacing w:before="120" w:after="0" w:line="360" w:lineRule="atLeast"/>
        <w:rPr>
          <w:rFonts w:ascii="Times New Roman" w:hAnsi="Times New Roman"/>
          <w:snapToGrid w:val="0"/>
          <w:sz w:val="22"/>
        </w:rPr>
      </w:pPr>
      <w:r w:rsidRPr="009A33B2">
        <w:rPr>
          <w:rFonts w:ascii="Times New Roman" w:hAnsi="Times New Roman"/>
          <w:snapToGrid w:val="0"/>
          <w:sz w:val="22"/>
        </w:rPr>
        <w:t>zděnými stěnami z</w:t>
      </w:r>
      <w:r w:rsidR="00561541">
        <w:rPr>
          <w:rFonts w:ascii="Times New Roman" w:hAnsi="Times New Roman"/>
          <w:snapToGrid w:val="0"/>
          <w:sz w:val="22"/>
        </w:rPr>
        <w:t xml:space="preserve"> cihelných bloků </w:t>
      </w:r>
      <w:proofErr w:type="spellStart"/>
      <w:r w:rsidR="00561541">
        <w:rPr>
          <w:rFonts w:ascii="Times New Roman" w:hAnsi="Times New Roman"/>
          <w:snapToGrid w:val="0"/>
          <w:sz w:val="22"/>
        </w:rPr>
        <w:t>tl</w:t>
      </w:r>
      <w:proofErr w:type="spellEnd"/>
      <w:r w:rsidR="00561541">
        <w:rPr>
          <w:rFonts w:ascii="Times New Roman" w:hAnsi="Times New Roman"/>
          <w:snapToGrid w:val="0"/>
          <w:sz w:val="22"/>
        </w:rPr>
        <w:t xml:space="preserve">. </w:t>
      </w:r>
      <w:proofErr w:type="spellStart"/>
      <w:r w:rsidR="00561541">
        <w:rPr>
          <w:rFonts w:ascii="Times New Roman" w:hAnsi="Times New Roman"/>
          <w:snapToGrid w:val="0"/>
          <w:sz w:val="22"/>
        </w:rPr>
        <w:t>popř</w:t>
      </w:r>
      <w:proofErr w:type="spellEnd"/>
      <w:r w:rsidR="00561541">
        <w:rPr>
          <w:rFonts w:ascii="Times New Roman" w:hAnsi="Times New Roman"/>
          <w:snapToGrid w:val="0"/>
          <w:sz w:val="22"/>
        </w:rPr>
        <w:t xml:space="preserve"> z cihel plných </w:t>
      </w:r>
      <w:proofErr w:type="spellStart"/>
      <w:r w:rsidR="00561541">
        <w:rPr>
          <w:rFonts w:ascii="Times New Roman" w:hAnsi="Times New Roman"/>
          <w:snapToGrid w:val="0"/>
          <w:sz w:val="22"/>
        </w:rPr>
        <w:t>tl</w:t>
      </w:r>
      <w:proofErr w:type="spellEnd"/>
      <w:r w:rsidR="00561541">
        <w:rPr>
          <w:rFonts w:ascii="Times New Roman" w:hAnsi="Times New Roman"/>
          <w:snapToGrid w:val="0"/>
          <w:sz w:val="22"/>
        </w:rPr>
        <w:t>. min. 200 mm s </w:t>
      </w:r>
      <w:proofErr w:type="gramStart"/>
      <w:r w:rsidR="00561541">
        <w:rPr>
          <w:rFonts w:ascii="Times New Roman" w:hAnsi="Times New Roman"/>
          <w:snapToGrid w:val="0"/>
          <w:sz w:val="22"/>
        </w:rPr>
        <w:t>požární</w:t>
      </w:r>
      <w:proofErr w:type="gramEnd"/>
      <w:r w:rsidR="00561541">
        <w:rPr>
          <w:rFonts w:ascii="Times New Roman" w:hAnsi="Times New Roman"/>
          <w:snapToGrid w:val="0"/>
          <w:sz w:val="22"/>
        </w:rPr>
        <w:t xml:space="preserve"> odolnost </w:t>
      </w:r>
      <w:r w:rsidR="008A2A98">
        <w:rPr>
          <w:rFonts w:ascii="Times New Roman" w:hAnsi="Times New Roman"/>
          <w:snapToGrid w:val="0"/>
          <w:sz w:val="22"/>
        </w:rPr>
        <w:t>REI</w:t>
      </w:r>
      <w:r w:rsidR="00561541">
        <w:rPr>
          <w:rFonts w:ascii="Times New Roman" w:hAnsi="Times New Roman"/>
          <w:snapToGrid w:val="0"/>
          <w:sz w:val="22"/>
        </w:rPr>
        <w:t>180 min</w:t>
      </w:r>
      <w:r w:rsidRPr="009A33B2">
        <w:rPr>
          <w:rFonts w:ascii="Times New Roman" w:hAnsi="Times New Roman"/>
          <w:snapToGrid w:val="0"/>
          <w:sz w:val="22"/>
        </w:rPr>
        <w:t xml:space="preserve">, </w:t>
      </w:r>
    </w:p>
    <w:p w:rsidR="009A33B2" w:rsidRPr="009A33B2" w:rsidRDefault="009A33B2" w:rsidP="009A33B2">
      <w:pPr>
        <w:widowControl w:val="0"/>
        <w:numPr>
          <w:ilvl w:val="0"/>
          <w:numId w:val="36"/>
        </w:numPr>
        <w:spacing w:before="120" w:after="0" w:line="360" w:lineRule="atLeast"/>
        <w:rPr>
          <w:rFonts w:ascii="Times New Roman" w:hAnsi="Times New Roman"/>
          <w:snapToGrid w:val="0"/>
          <w:sz w:val="22"/>
        </w:rPr>
      </w:pPr>
      <w:r w:rsidRPr="009A33B2">
        <w:rPr>
          <w:rFonts w:ascii="Times New Roman" w:hAnsi="Times New Roman"/>
          <w:snapToGrid w:val="0"/>
          <w:sz w:val="22"/>
        </w:rPr>
        <w:t xml:space="preserve">sádrokartonovými příčkami s požární odolností </w:t>
      </w:r>
      <w:r w:rsidR="00561541">
        <w:rPr>
          <w:rFonts w:ascii="Times New Roman" w:hAnsi="Times New Roman"/>
          <w:snapToGrid w:val="0"/>
          <w:sz w:val="22"/>
        </w:rPr>
        <w:t xml:space="preserve">min. </w:t>
      </w:r>
      <w:r w:rsidRPr="009A33B2">
        <w:rPr>
          <w:rFonts w:ascii="Times New Roman" w:hAnsi="Times New Roman"/>
          <w:snapToGrid w:val="0"/>
          <w:sz w:val="22"/>
        </w:rPr>
        <w:t>30</w:t>
      </w:r>
      <w:r w:rsidR="00561541">
        <w:rPr>
          <w:rFonts w:ascii="Times New Roman" w:hAnsi="Times New Roman"/>
          <w:snapToGrid w:val="0"/>
          <w:sz w:val="22"/>
        </w:rPr>
        <w:t xml:space="preserve"> </w:t>
      </w:r>
      <w:r w:rsidRPr="009A33B2">
        <w:rPr>
          <w:rFonts w:ascii="Times New Roman" w:hAnsi="Times New Roman"/>
          <w:snapToGrid w:val="0"/>
          <w:sz w:val="22"/>
        </w:rPr>
        <w:t>min</w:t>
      </w:r>
      <w:r w:rsidR="00561541">
        <w:rPr>
          <w:rFonts w:ascii="Times New Roman" w:hAnsi="Times New Roman"/>
          <w:snapToGrid w:val="0"/>
          <w:sz w:val="22"/>
        </w:rPr>
        <w:t xml:space="preserve">, svislé sádrokartonové stěny </w:t>
      </w:r>
      <w:r w:rsidR="001D55C4">
        <w:rPr>
          <w:rFonts w:ascii="Times New Roman" w:hAnsi="Times New Roman"/>
          <w:snapToGrid w:val="0"/>
          <w:sz w:val="22"/>
        </w:rPr>
        <w:t>podél obvodových stěn</w:t>
      </w:r>
      <w:r w:rsidR="008A2A98">
        <w:rPr>
          <w:rFonts w:ascii="Times New Roman" w:hAnsi="Times New Roman"/>
          <w:snapToGrid w:val="0"/>
          <w:sz w:val="22"/>
        </w:rPr>
        <w:t xml:space="preserve"> místnosti sférické projekce a technického zázemí této místnosti (tzn. místnosti č. 426-428) </w:t>
      </w:r>
      <w:r w:rsidR="001D55C4">
        <w:rPr>
          <w:rFonts w:ascii="Times New Roman" w:hAnsi="Times New Roman"/>
          <w:snapToGrid w:val="0"/>
          <w:sz w:val="22"/>
        </w:rPr>
        <w:t xml:space="preserve">budou provedeny jako šachtové stěny s požární odolností min. </w:t>
      </w:r>
      <w:r w:rsidR="008A2A98">
        <w:rPr>
          <w:rFonts w:ascii="Times New Roman" w:hAnsi="Times New Roman"/>
          <w:snapToGrid w:val="0"/>
          <w:sz w:val="22"/>
        </w:rPr>
        <w:t>EI</w:t>
      </w:r>
      <w:r w:rsidR="001D55C4">
        <w:rPr>
          <w:rFonts w:ascii="Times New Roman" w:hAnsi="Times New Roman"/>
          <w:snapToGrid w:val="0"/>
          <w:sz w:val="22"/>
        </w:rPr>
        <w:t>30 min</w:t>
      </w:r>
      <w:r w:rsidRPr="009A33B2">
        <w:rPr>
          <w:rFonts w:ascii="Times New Roman" w:hAnsi="Times New Roman"/>
          <w:snapToGrid w:val="0"/>
          <w:sz w:val="22"/>
        </w:rPr>
        <w:t>.</w:t>
      </w:r>
    </w:p>
    <w:p w:rsidR="00DD461E" w:rsidRDefault="000A289B" w:rsidP="00EC535A">
      <w:pPr>
        <w:widowControl w:val="0"/>
        <w:spacing w:before="120" w:line="360" w:lineRule="atLeast"/>
        <w:rPr>
          <w:rFonts w:ascii="Times New Roman" w:hAnsi="Times New Roman"/>
          <w:sz w:val="22"/>
        </w:rPr>
      </w:pPr>
      <w:r w:rsidRPr="00F164F5">
        <w:rPr>
          <w:rFonts w:ascii="Times New Roman" w:hAnsi="Times New Roman"/>
          <w:sz w:val="22"/>
        </w:rPr>
        <w:lastRenderedPageBreak/>
        <w:t xml:space="preserve">Požární stropy: </w:t>
      </w:r>
      <w:r w:rsidR="0053358B" w:rsidRPr="0053358B">
        <w:rPr>
          <w:rFonts w:ascii="Times New Roman" w:hAnsi="Times New Roman"/>
          <w:sz w:val="22"/>
        </w:rPr>
        <w:t xml:space="preserve">Stropní konstrukce nad </w:t>
      </w:r>
      <w:r w:rsidR="00213EC7">
        <w:rPr>
          <w:rFonts w:ascii="Times New Roman" w:hAnsi="Times New Roman"/>
          <w:sz w:val="22"/>
        </w:rPr>
        <w:t>posuzovaným prostorem jsou tvořeny konstrukcí krovu s podhledem ze sádrokartonových desek s</w:t>
      </w:r>
      <w:r w:rsidR="00DD461E">
        <w:rPr>
          <w:rFonts w:ascii="Times New Roman" w:hAnsi="Times New Roman"/>
          <w:sz w:val="22"/>
        </w:rPr>
        <w:t> </w:t>
      </w:r>
      <w:proofErr w:type="gramStart"/>
      <w:r w:rsidR="00DD461E">
        <w:rPr>
          <w:rFonts w:ascii="Times New Roman" w:hAnsi="Times New Roman"/>
          <w:sz w:val="22"/>
        </w:rPr>
        <w:t>požární</w:t>
      </w:r>
      <w:proofErr w:type="gramEnd"/>
      <w:r w:rsidR="00DD461E">
        <w:rPr>
          <w:rFonts w:ascii="Times New Roman" w:hAnsi="Times New Roman"/>
          <w:sz w:val="22"/>
        </w:rPr>
        <w:t xml:space="preserve"> odolnost REI30, stejným způsobem bude provedena i konstrukce obkladu šikmin krovu </w:t>
      </w:r>
    </w:p>
    <w:p w:rsidR="0053358B" w:rsidRPr="00DE7B15" w:rsidRDefault="00EC535A" w:rsidP="0053358B">
      <w:pPr>
        <w:widowControl w:val="0"/>
        <w:spacing w:before="120" w:line="360" w:lineRule="atLeast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 xml:space="preserve">2) požární </w:t>
      </w:r>
      <w:proofErr w:type="gramStart"/>
      <w:r>
        <w:rPr>
          <w:rFonts w:ascii="Times New Roman" w:hAnsi="Times New Roman"/>
          <w:sz w:val="22"/>
          <w:u w:val="single"/>
        </w:rPr>
        <w:t xml:space="preserve">uzávěry </w:t>
      </w:r>
      <w:r w:rsidR="0053358B" w:rsidRPr="00DE7B15">
        <w:rPr>
          <w:rFonts w:ascii="Times New Roman" w:hAnsi="Times New Roman"/>
          <w:sz w:val="22"/>
          <w:u w:val="single"/>
        </w:rPr>
        <w:t>:</w:t>
      </w:r>
      <w:proofErr w:type="gramEnd"/>
    </w:p>
    <w:p w:rsidR="00DD461E" w:rsidRDefault="00EC535A" w:rsidP="0053358B">
      <w:pPr>
        <w:widowControl w:val="0"/>
        <w:tabs>
          <w:tab w:val="left" w:pos="1080"/>
        </w:tabs>
        <w:spacing w:before="120" w:line="360" w:lineRule="atLea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Požární uzávěry </w:t>
      </w:r>
      <w:r w:rsidR="00DD461E">
        <w:rPr>
          <w:rFonts w:ascii="Times New Roman" w:hAnsi="Times New Roman"/>
          <w:sz w:val="22"/>
        </w:rPr>
        <w:t>budou v objektu nově osazeny takto:</w:t>
      </w:r>
    </w:p>
    <w:p w:rsidR="00414CDB" w:rsidRDefault="00DD461E" w:rsidP="0053358B">
      <w:pPr>
        <w:widowControl w:val="0"/>
        <w:tabs>
          <w:tab w:val="left" w:pos="1080"/>
        </w:tabs>
        <w:spacing w:before="120" w:line="360" w:lineRule="atLeast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4.NP – požární uzávěry budou nově osazeny mezi místnostmi 417-418, 418-423, 423-424, 423-425, 423-426  a </w:t>
      </w:r>
      <w:r w:rsidR="00EC535A">
        <w:rPr>
          <w:rFonts w:ascii="Times New Roman" w:hAnsi="Times New Roman"/>
          <w:sz w:val="22"/>
        </w:rPr>
        <w:t xml:space="preserve">jsou </w:t>
      </w:r>
      <w:r>
        <w:rPr>
          <w:rFonts w:ascii="Times New Roman" w:hAnsi="Times New Roman"/>
          <w:sz w:val="22"/>
        </w:rPr>
        <w:t xml:space="preserve">navrženy požární uzávěry typu EW15DP3. </w:t>
      </w:r>
      <w:r w:rsidR="00D031A8">
        <w:rPr>
          <w:rFonts w:ascii="Times New Roman" w:hAnsi="Times New Roman"/>
          <w:sz w:val="22"/>
        </w:rPr>
        <w:t xml:space="preserve">Všechny nově navržené požární uzávěry budou opatřeny </w:t>
      </w:r>
      <w:proofErr w:type="spellStart"/>
      <w:r w:rsidR="00D031A8">
        <w:rPr>
          <w:rFonts w:ascii="Times New Roman" w:hAnsi="Times New Roman"/>
          <w:sz w:val="22"/>
        </w:rPr>
        <w:t>samozavíračem</w:t>
      </w:r>
      <w:proofErr w:type="spellEnd"/>
      <w:r w:rsidR="00D031A8">
        <w:rPr>
          <w:rFonts w:ascii="Times New Roman" w:hAnsi="Times New Roman"/>
          <w:sz w:val="22"/>
        </w:rPr>
        <w:t xml:space="preserve">, u dvoukřídlových dveří do místnosti pro sférickou projekci bude osazen </w:t>
      </w:r>
      <w:proofErr w:type="spellStart"/>
      <w:r w:rsidR="00D031A8">
        <w:rPr>
          <w:rFonts w:ascii="Times New Roman" w:hAnsi="Times New Roman"/>
          <w:sz w:val="22"/>
        </w:rPr>
        <w:t>samozavírač</w:t>
      </w:r>
      <w:proofErr w:type="spellEnd"/>
      <w:r w:rsidR="00D031A8">
        <w:rPr>
          <w:rFonts w:ascii="Times New Roman" w:hAnsi="Times New Roman"/>
          <w:sz w:val="22"/>
        </w:rPr>
        <w:t xml:space="preserve"> pouze n</w:t>
      </w:r>
      <w:r w:rsidR="00414CDB">
        <w:rPr>
          <w:rFonts w:ascii="Times New Roman" w:hAnsi="Times New Roman"/>
          <w:sz w:val="22"/>
        </w:rPr>
        <w:t xml:space="preserve">a obou </w:t>
      </w:r>
      <w:proofErr w:type="gramStart"/>
      <w:r w:rsidR="00414CDB">
        <w:rPr>
          <w:rFonts w:ascii="Times New Roman" w:hAnsi="Times New Roman"/>
          <w:sz w:val="22"/>
        </w:rPr>
        <w:t>křídlech a  dveře</w:t>
      </w:r>
      <w:proofErr w:type="gramEnd"/>
      <w:r w:rsidR="00414CDB">
        <w:rPr>
          <w:rFonts w:ascii="Times New Roman" w:hAnsi="Times New Roman"/>
          <w:sz w:val="22"/>
        </w:rPr>
        <w:t xml:space="preserve"> budou vybaveny koordinátorem </w:t>
      </w:r>
      <w:proofErr w:type="spellStart"/>
      <w:r w:rsidR="00414CDB">
        <w:rPr>
          <w:rFonts w:ascii="Times New Roman" w:hAnsi="Times New Roman"/>
          <w:sz w:val="22"/>
        </w:rPr>
        <w:t>samozavírání</w:t>
      </w:r>
      <w:proofErr w:type="spellEnd"/>
    </w:p>
    <w:p w:rsidR="000D0580" w:rsidRDefault="000A289B" w:rsidP="00594F0B">
      <w:pPr>
        <w:widowControl w:val="0"/>
        <w:tabs>
          <w:tab w:val="left" w:pos="1080"/>
        </w:tabs>
        <w:spacing w:before="120" w:line="360" w:lineRule="atLeast"/>
        <w:rPr>
          <w:rFonts w:ascii="Times New Roman" w:hAnsi="Times New Roman"/>
          <w:snapToGrid w:val="0"/>
          <w:sz w:val="22"/>
        </w:rPr>
      </w:pPr>
      <w:r w:rsidRPr="00602B09">
        <w:rPr>
          <w:rFonts w:ascii="Times New Roman" w:hAnsi="Times New Roman"/>
          <w:sz w:val="22"/>
        </w:rPr>
        <w:t>3</w:t>
      </w:r>
      <w:r w:rsidRPr="00141489">
        <w:rPr>
          <w:rFonts w:ascii="Times New Roman" w:hAnsi="Times New Roman"/>
          <w:sz w:val="22"/>
        </w:rPr>
        <w:t xml:space="preserve">) </w:t>
      </w:r>
      <w:r w:rsidR="0053358B" w:rsidRPr="0053358B">
        <w:rPr>
          <w:rFonts w:ascii="Times New Roman" w:hAnsi="Times New Roman"/>
          <w:snapToGrid w:val="0"/>
          <w:sz w:val="22"/>
        </w:rPr>
        <w:t xml:space="preserve">Obvodové konstrukce </w:t>
      </w:r>
      <w:r w:rsidR="00DD461E">
        <w:rPr>
          <w:rFonts w:ascii="Times New Roman" w:hAnsi="Times New Roman"/>
          <w:snapToGrid w:val="0"/>
          <w:sz w:val="22"/>
        </w:rPr>
        <w:t>objektu jsou zděné z cihel plných</w:t>
      </w:r>
      <w:r w:rsidR="000D0580">
        <w:rPr>
          <w:rFonts w:ascii="Times New Roman" w:hAnsi="Times New Roman"/>
          <w:snapToGrid w:val="0"/>
          <w:sz w:val="22"/>
        </w:rPr>
        <w:t xml:space="preserve"> </w:t>
      </w:r>
      <w:proofErr w:type="spellStart"/>
      <w:r w:rsidR="00DD461E">
        <w:rPr>
          <w:rFonts w:ascii="Times New Roman" w:hAnsi="Times New Roman"/>
          <w:snapToGrid w:val="0"/>
          <w:sz w:val="22"/>
        </w:rPr>
        <w:t>tl</w:t>
      </w:r>
      <w:proofErr w:type="spellEnd"/>
      <w:r w:rsidR="00DD461E">
        <w:rPr>
          <w:rFonts w:ascii="Times New Roman" w:hAnsi="Times New Roman"/>
          <w:snapToGrid w:val="0"/>
          <w:sz w:val="22"/>
        </w:rPr>
        <w:t xml:space="preserve">. </w:t>
      </w:r>
      <w:proofErr w:type="gramStart"/>
      <w:r w:rsidR="000D0580">
        <w:rPr>
          <w:rFonts w:ascii="Times New Roman" w:hAnsi="Times New Roman"/>
          <w:snapToGrid w:val="0"/>
          <w:sz w:val="22"/>
        </w:rPr>
        <w:t>min.</w:t>
      </w:r>
      <w:proofErr w:type="gramEnd"/>
      <w:r w:rsidR="000D0580">
        <w:rPr>
          <w:rFonts w:ascii="Times New Roman" w:hAnsi="Times New Roman"/>
          <w:snapToGrid w:val="0"/>
          <w:sz w:val="22"/>
        </w:rPr>
        <w:t xml:space="preserve"> 450 mm s požární odolností REI80</w:t>
      </w:r>
    </w:p>
    <w:p w:rsidR="008C0CC5" w:rsidRDefault="000A289B" w:rsidP="0053358B">
      <w:pPr>
        <w:widowControl w:val="0"/>
        <w:spacing w:before="120" w:line="360" w:lineRule="atLeast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4</w:t>
      </w:r>
      <w:r>
        <w:rPr>
          <w:rFonts w:ascii="Times New Roman" w:hAnsi="Times New Roman"/>
          <w:sz w:val="22"/>
        </w:rPr>
        <w:t xml:space="preserve">) </w:t>
      </w:r>
      <w:r w:rsidR="00594F0B">
        <w:rPr>
          <w:rFonts w:ascii="Times New Roman" w:hAnsi="Times New Roman"/>
          <w:sz w:val="22"/>
        </w:rPr>
        <w:t xml:space="preserve">Nosná konstrukce střechy </w:t>
      </w:r>
      <w:r w:rsidR="000D0580">
        <w:rPr>
          <w:rFonts w:ascii="Times New Roman" w:hAnsi="Times New Roman"/>
          <w:sz w:val="22"/>
        </w:rPr>
        <w:t>je převážně krytá sádrokartonovými podhledy s </w:t>
      </w:r>
      <w:proofErr w:type="gramStart"/>
      <w:r w:rsidR="000D0580">
        <w:rPr>
          <w:rFonts w:ascii="Times New Roman" w:hAnsi="Times New Roman"/>
          <w:sz w:val="22"/>
        </w:rPr>
        <w:t>požární</w:t>
      </w:r>
      <w:proofErr w:type="gramEnd"/>
      <w:r w:rsidR="000D0580">
        <w:rPr>
          <w:rFonts w:ascii="Times New Roman" w:hAnsi="Times New Roman"/>
          <w:sz w:val="22"/>
        </w:rPr>
        <w:t xml:space="preserve"> odolnost REI30, tím je zajištěna požadovaná požární odolnost konstrukce střechy R30. Volně viditelné prvky konstrukce krovu budou opatřeny obkladem ze sádrokartonových desek </w:t>
      </w:r>
      <w:proofErr w:type="gramStart"/>
      <w:r w:rsidR="000D0580">
        <w:rPr>
          <w:rFonts w:ascii="Times New Roman" w:hAnsi="Times New Roman"/>
          <w:sz w:val="22"/>
        </w:rPr>
        <w:t>zajišťujících  požární</w:t>
      </w:r>
      <w:proofErr w:type="gramEnd"/>
      <w:r w:rsidR="000D0580">
        <w:rPr>
          <w:rFonts w:ascii="Times New Roman" w:hAnsi="Times New Roman"/>
          <w:sz w:val="22"/>
        </w:rPr>
        <w:t xml:space="preserve"> odolnost R30</w:t>
      </w:r>
    </w:p>
    <w:p w:rsidR="000D0580" w:rsidRDefault="000A289B" w:rsidP="00594F0B">
      <w:pPr>
        <w:widowControl w:val="0"/>
        <w:spacing w:before="120" w:line="360" w:lineRule="atLeast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5) </w:t>
      </w:r>
      <w:r w:rsidR="00594F0B" w:rsidRPr="00594F0B">
        <w:rPr>
          <w:rFonts w:ascii="Times New Roman" w:hAnsi="Times New Roman"/>
          <w:sz w:val="22"/>
        </w:rPr>
        <w:t xml:space="preserve">Vnitřní nosné konstrukce zajišťující stabilitu objektu tvoří </w:t>
      </w:r>
      <w:r w:rsidR="000D0580">
        <w:rPr>
          <w:rFonts w:ascii="Times New Roman" w:hAnsi="Times New Roman"/>
          <w:sz w:val="22"/>
        </w:rPr>
        <w:t xml:space="preserve">zděné stěny a to buďto stávající z plných cihel, popř. nově provedené z keramických bloků, </w:t>
      </w:r>
      <w:proofErr w:type="spellStart"/>
      <w:r w:rsidR="000D0580">
        <w:rPr>
          <w:rFonts w:ascii="Times New Roman" w:hAnsi="Times New Roman"/>
          <w:sz w:val="22"/>
        </w:rPr>
        <w:t>tl</w:t>
      </w:r>
      <w:proofErr w:type="spellEnd"/>
      <w:r w:rsidR="000D0580">
        <w:rPr>
          <w:rFonts w:ascii="Times New Roman" w:hAnsi="Times New Roman"/>
          <w:sz w:val="22"/>
        </w:rPr>
        <w:t xml:space="preserve">. </w:t>
      </w:r>
      <w:proofErr w:type="gramStart"/>
      <w:r w:rsidR="000D0580">
        <w:rPr>
          <w:rFonts w:ascii="Times New Roman" w:hAnsi="Times New Roman"/>
          <w:sz w:val="22"/>
        </w:rPr>
        <w:t>stěn</w:t>
      </w:r>
      <w:proofErr w:type="gramEnd"/>
      <w:r w:rsidR="000D0580">
        <w:rPr>
          <w:rFonts w:ascii="Times New Roman" w:hAnsi="Times New Roman"/>
          <w:sz w:val="22"/>
        </w:rPr>
        <w:t xml:space="preserve"> je min. 200 mm, požární odolnost REI180</w:t>
      </w:r>
    </w:p>
    <w:p w:rsidR="00A9470D" w:rsidRDefault="000A289B" w:rsidP="00A9470D">
      <w:pPr>
        <w:widowControl w:val="0"/>
        <w:spacing w:before="120" w:line="360" w:lineRule="atLeast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6) Nosné konstrukce vně objektu zajišťující stabilitu objektu se v posuzovaném požárním úseku nevyskytují</w:t>
      </w:r>
    </w:p>
    <w:p w:rsidR="00A9470D" w:rsidRDefault="000A289B" w:rsidP="00A9470D">
      <w:pPr>
        <w:widowControl w:val="0"/>
        <w:spacing w:before="120" w:line="360" w:lineRule="atLeast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7) Nosné konstrukce uvnitř požárního úseku nezajišťující stabilitu objektu se v posuzovaném požárním úseku nevyskytují </w:t>
      </w:r>
    </w:p>
    <w:p w:rsidR="00A9470D" w:rsidRDefault="000A289B" w:rsidP="00A9470D">
      <w:pPr>
        <w:widowControl w:val="0"/>
        <w:spacing w:before="120" w:line="360" w:lineRule="atLeast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8) Na nenosné konstrukce uvnitř požárního úseky nejsou stanoveny z hlediska požární odolnosti žádné požadavky</w:t>
      </w:r>
    </w:p>
    <w:p w:rsidR="000D0580" w:rsidRDefault="000A289B" w:rsidP="00A9470D">
      <w:pPr>
        <w:widowControl w:val="0"/>
        <w:spacing w:before="120" w:line="360" w:lineRule="atLeast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9) </w:t>
      </w:r>
      <w:proofErr w:type="gramStart"/>
      <w:r w:rsidR="00594F0B">
        <w:rPr>
          <w:rFonts w:ascii="Times New Roman" w:hAnsi="Times New Roman"/>
          <w:sz w:val="22"/>
        </w:rPr>
        <w:t>Schodiště  v</w:t>
      </w:r>
      <w:r w:rsidR="000D0580">
        <w:rPr>
          <w:rFonts w:ascii="Times New Roman" w:hAnsi="Times New Roman"/>
          <w:sz w:val="22"/>
        </w:rPr>
        <w:t> uvedeném</w:t>
      </w:r>
      <w:proofErr w:type="gramEnd"/>
      <w:r w:rsidR="000D0580">
        <w:rPr>
          <w:rFonts w:ascii="Times New Roman" w:hAnsi="Times New Roman"/>
          <w:sz w:val="22"/>
        </w:rPr>
        <w:t xml:space="preserve"> objektu nemusí vykazovat požární odolnost – viz čl. 8.9 ČSN 73 0802, žádné z obou schodišť neslouží jako jediná úniková cesta</w:t>
      </w:r>
    </w:p>
    <w:p w:rsidR="000A14E0" w:rsidRDefault="000A289B" w:rsidP="00A9470D">
      <w:pPr>
        <w:widowControl w:val="0"/>
        <w:spacing w:before="120" w:line="360" w:lineRule="atLeast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10) </w:t>
      </w:r>
      <w:r w:rsidR="00594F0B">
        <w:rPr>
          <w:rFonts w:ascii="Times New Roman" w:hAnsi="Times New Roman"/>
          <w:sz w:val="22"/>
        </w:rPr>
        <w:t xml:space="preserve">Instalační šachty </w:t>
      </w:r>
      <w:r w:rsidR="000D0580">
        <w:rPr>
          <w:rFonts w:ascii="Times New Roman" w:hAnsi="Times New Roman"/>
          <w:sz w:val="22"/>
        </w:rPr>
        <w:t xml:space="preserve">ani nové výtahové šachty nejsou v rámci </w:t>
      </w:r>
      <w:r w:rsidR="000A14E0">
        <w:rPr>
          <w:rFonts w:ascii="Times New Roman" w:hAnsi="Times New Roman"/>
          <w:sz w:val="22"/>
        </w:rPr>
        <w:t>navrhované půdní vestavby navrženy</w:t>
      </w:r>
    </w:p>
    <w:p w:rsidR="000A14E0" w:rsidRDefault="000A289B" w:rsidP="00A9470D">
      <w:pPr>
        <w:widowControl w:val="0"/>
        <w:spacing w:before="120" w:line="360" w:lineRule="atLeast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11)</w:t>
      </w:r>
      <w:r w:rsidRPr="00602B09">
        <w:rPr>
          <w:rFonts w:ascii="Times New Roman" w:hAnsi="Times New Roman"/>
          <w:color w:val="FF0000"/>
          <w:sz w:val="22"/>
        </w:rPr>
        <w:t xml:space="preserve"> </w:t>
      </w:r>
      <w:r w:rsidR="00C97EBF" w:rsidRPr="00C97EBF">
        <w:rPr>
          <w:rFonts w:ascii="Times New Roman" w:hAnsi="Times New Roman"/>
          <w:sz w:val="22"/>
        </w:rPr>
        <w:t xml:space="preserve">Požární odolnost střešního pláště není </w:t>
      </w:r>
      <w:r w:rsidR="00414CDB">
        <w:rPr>
          <w:rFonts w:ascii="Times New Roman" w:hAnsi="Times New Roman"/>
          <w:sz w:val="22"/>
        </w:rPr>
        <w:t xml:space="preserve">nově </w:t>
      </w:r>
      <w:r w:rsidR="00C97EBF" w:rsidRPr="00C97EBF">
        <w:rPr>
          <w:rFonts w:ascii="Times New Roman" w:hAnsi="Times New Roman"/>
          <w:sz w:val="22"/>
        </w:rPr>
        <w:t>požadována</w:t>
      </w:r>
      <w:r w:rsidR="000A14E0">
        <w:rPr>
          <w:rFonts w:ascii="Times New Roman" w:hAnsi="Times New Roman"/>
          <w:sz w:val="22"/>
        </w:rPr>
        <w:t>, střešní plášť je ponechán stávající, beze změn</w:t>
      </w:r>
      <w:r w:rsidR="0043091B">
        <w:rPr>
          <w:rFonts w:ascii="Times New Roman" w:hAnsi="Times New Roman"/>
          <w:sz w:val="22"/>
        </w:rPr>
        <w:t xml:space="preserve"> – neřeší se</w:t>
      </w:r>
    </w:p>
    <w:p w:rsidR="00A9470D" w:rsidRPr="0053358B" w:rsidRDefault="00A9470D" w:rsidP="00A9470D">
      <w:pPr>
        <w:widowControl w:val="0"/>
        <w:spacing w:before="120" w:line="360" w:lineRule="atLeast"/>
        <w:rPr>
          <w:rFonts w:ascii="Times New Roman" w:hAnsi="Times New Roman"/>
          <w:sz w:val="22"/>
        </w:rPr>
      </w:pPr>
      <w:r w:rsidRPr="0053358B">
        <w:rPr>
          <w:rFonts w:ascii="Times New Roman" w:hAnsi="Times New Roman"/>
          <w:sz w:val="22"/>
        </w:rPr>
        <w:t xml:space="preserve">Požární odolnost jednotlivých prvků stavebních konstrukcí je stanovena dle publikace R. Zoufala a kol. Požární odolnost stavebních konstrukcí dle </w:t>
      </w:r>
      <w:proofErr w:type="spellStart"/>
      <w:r w:rsidRPr="0053358B">
        <w:rPr>
          <w:rFonts w:ascii="Times New Roman" w:hAnsi="Times New Roman"/>
          <w:sz w:val="22"/>
        </w:rPr>
        <w:t>Eurokódů</w:t>
      </w:r>
      <w:proofErr w:type="spellEnd"/>
      <w:r w:rsidRPr="0053358B">
        <w:rPr>
          <w:rFonts w:ascii="Times New Roman" w:hAnsi="Times New Roman"/>
          <w:sz w:val="22"/>
        </w:rPr>
        <w:t xml:space="preserve"> a dále dle katalogů výrobců jednotlivých prvků stavebních konstrukcí</w:t>
      </w:r>
    </w:p>
    <w:p w:rsidR="00A9470D" w:rsidRDefault="00230B3E" w:rsidP="00141489">
      <w:pPr>
        <w:spacing w:before="120"/>
        <w:rPr>
          <w:rFonts w:ascii="Times New Roman" w:hAnsi="Times New Roman"/>
          <w:sz w:val="22"/>
        </w:rPr>
      </w:pPr>
      <w:r w:rsidRPr="00230B3E">
        <w:rPr>
          <w:rFonts w:ascii="Times New Roman" w:hAnsi="Times New Roman"/>
          <w:sz w:val="22"/>
        </w:rPr>
        <w:t>Veškeré</w:t>
      </w:r>
      <w:r>
        <w:rPr>
          <w:rFonts w:ascii="Times New Roman" w:hAnsi="Times New Roman"/>
          <w:color w:val="FF0000"/>
          <w:sz w:val="22"/>
        </w:rPr>
        <w:t xml:space="preserve"> </w:t>
      </w:r>
      <w:r w:rsidRPr="00230B3E">
        <w:rPr>
          <w:rFonts w:ascii="Times New Roman" w:hAnsi="Times New Roman"/>
          <w:sz w:val="22"/>
        </w:rPr>
        <w:t xml:space="preserve">sádrokartonové konstrukce budou provedeny firmou oprávněnou k těmto </w:t>
      </w:r>
      <w:proofErr w:type="spellStart"/>
      <w:r w:rsidRPr="00230B3E">
        <w:rPr>
          <w:rFonts w:ascii="Times New Roman" w:hAnsi="Times New Roman"/>
          <w:sz w:val="22"/>
        </w:rPr>
        <w:t>pracem</w:t>
      </w:r>
      <w:proofErr w:type="spellEnd"/>
      <w:r w:rsidRPr="00230B3E">
        <w:rPr>
          <w:rFonts w:ascii="Times New Roman" w:hAnsi="Times New Roman"/>
          <w:sz w:val="22"/>
        </w:rPr>
        <w:t>, k závěrečné prohlídce bude doložen doklad o provedení</w:t>
      </w:r>
    </w:p>
    <w:p w:rsidR="00230B3E" w:rsidRDefault="00230B3E" w:rsidP="00141489">
      <w:pPr>
        <w:spacing w:before="120"/>
        <w:rPr>
          <w:rFonts w:ascii="Times New Roman" w:hAnsi="Times New Roman"/>
          <w:color w:val="FF0000"/>
          <w:sz w:val="22"/>
        </w:rPr>
      </w:pPr>
      <w:r>
        <w:rPr>
          <w:rFonts w:ascii="Times New Roman" w:hAnsi="Times New Roman"/>
          <w:sz w:val="22"/>
        </w:rPr>
        <w:lastRenderedPageBreak/>
        <w:t xml:space="preserve">K nově osazovaným požárním uzávěrům bude u závěrečné prohlídky doložen atest dokládající požární odolnost </w:t>
      </w:r>
    </w:p>
    <w:p w:rsidR="000A289B" w:rsidRDefault="000A289B" w:rsidP="003416BA">
      <w:pPr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Stavební konstrukce v navrhovaném řešení vyhovují</w:t>
      </w:r>
    </w:p>
    <w:p w:rsidR="000A289B" w:rsidRDefault="000A289B" w:rsidP="003416BA">
      <w:pPr>
        <w:rPr>
          <w:rFonts w:ascii="Times New Roman" w:hAnsi="Times New Roman"/>
          <w:sz w:val="22"/>
        </w:rPr>
      </w:pPr>
    </w:p>
    <w:p w:rsidR="000A289B" w:rsidRPr="00602B09" w:rsidRDefault="000A289B" w:rsidP="00D3141D">
      <w:pPr>
        <w:pStyle w:val="Nadpis3"/>
        <w:rPr>
          <w:rFonts w:ascii="Times New Roman" w:hAnsi="Times New Roman"/>
          <w:sz w:val="22"/>
        </w:rPr>
      </w:pPr>
      <w:bookmarkStart w:id="9" w:name="_Toc402520627"/>
      <w:r w:rsidRPr="00602B09">
        <w:rPr>
          <w:rFonts w:ascii="Times New Roman" w:hAnsi="Times New Roman"/>
          <w:sz w:val="22"/>
        </w:rPr>
        <w:t xml:space="preserve">f) </w:t>
      </w:r>
      <w:r w:rsidRPr="00602B09">
        <w:rPr>
          <w:rFonts w:ascii="Times New Roman" w:hAnsi="Times New Roman"/>
          <w:sz w:val="22"/>
        </w:rPr>
        <w:tab/>
        <w:t>zhodnocení navržených stavebních hmot (stupeň hořlavosti, odkapávání v podmínkách požáru, rychlost šíření plamene po povrchu, toxicita zplodin hoření apod.)</w:t>
      </w:r>
      <w:bookmarkEnd w:id="9"/>
    </w:p>
    <w:p w:rsidR="000A289B" w:rsidRDefault="000A289B" w:rsidP="00A9470D">
      <w:pPr>
        <w:ind w:left="709" w:firstLine="249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Jednotlivé stavební konstrukce objektu odpovídají požadavkům ČSN 73 0802 na požární odolnost stavebních konstrukcí – viz předchozí odstavec</w:t>
      </w:r>
    </w:p>
    <w:p w:rsidR="000A289B" w:rsidRDefault="000A289B" w:rsidP="00A9470D">
      <w:pPr>
        <w:ind w:left="709" w:firstLine="249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Dle ČSN 73 0802 čl. 8.14.3 není objekt zařazen do skupiny U1 popř. U2 – nejsou proto stanoveny požadavky na rychlost šíření plamene po povrchu konstrukcí</w:t>
      </w:r>
      <w:r w:rsidR="00A9470D">
        <w:rPr>
          <w:rFonts w:ascii="Times New Roman" w:hAnsi="Times New Roman"/>
          <w:sz w:val="22"/>
        </w:rPr>
        <w:t>.</w:t>
      </w:r>
    </w:p>
    <w:p w:rsidR="00230B3E" w:rsidRDefault="00230B3E" w:rsidP="00A9470D">
      <w:pPr>
        <w:ind w:left="709" w:firstLine="249"/>
        <w:rPr>
          <w:rFonts w:ascii="Times New Roman" w:hAnsi="Times New Roman"/>
          <w:sz w:val="22"/>
        </w:rPr>
      </w:pPr>
    </w:p>
    <w:p w:rsidR="000A289B" w:rsidRPr="00602B09" w:rsidRDefault="000A289B" w:rsidP="00D3141D">
      <w:pPr>
        <w:pStyle w:val="Nadpis3"/>
        <w:rPr>
          <w:rFonts w:ascii="Times New Roman" w:hAnsi="Times New Roman"/>
          <w:sz w:val="22"/>
        </w:rPr>
      </w:pPr>
      <w:bookmarkStart w:id="10" w:name="_Toc402520628"/>
      <w:r w:rsidRPr="00602B09">
        <w:rPr>
          <w:rFonts w:ascii="Times New Roman" w:hAnsi="Times New Roman"/>
          <w:sz w:val="22"/>
        </w:rPr>
        <w:t>g)</w:t>
      </w:r>
      <w:r w:rsidRPr="00602B09">
        <w:rPr>
          <w:rFonts w:ascii="Times New Roman" w:hAnsi="Times New Roman"/>
          <w:sz w:val="22"/>
        </w:rPr>
        <w:tab/>
        <w:t>zhodnocení možnosti provedení požárního zásahu, evakuace osob, zvířat a majetku a stanovení druhů a počtu únikových cest, jejich kapacity, provedení a vybavení</w:t>
      </w:r>
      <w:bookmarkEnd w:id="10"/>
    </w:p>
    <w:p w:rsidR="000A289B" w:rsidRPr="00602B09" w:rsidRDefault="000A289B" w:rsidP="002512EA">
      <w:pPr>
        <w:rPr>
          <w:rFonts w:ascii="Times New Roman" w:hAnsi="Times New Roman"/>
          <w:b/>
          <w:sz w:val="22"/>
        </w:rPr>
      </w:pPr>
      <w:r w:rsidRPr="00602B09">
        <w:rPr>
          <w:rFonts w:ascii="Times New Roman" w:hAnsi="Times New Roman"/>
          <w:b/>
          <w:sz w:val="22"/>
        </w:rPr>
        <w:t>zhodnocení možnosti provedení požárního zásahu</w:t>
      </w:r>
    </w:p>
    <w:p w:rsidR="00BC4C86" w:rsidRDefault="00C97EBF" w:rsidP="00C97EBF">
      <w:pPr>
        <w:spacing w:before="120"/>
        <w:rPr>
          <w:rFonts w:ascii="Times New Roman" w:hAnsi="Times New Roman"/>
          <w:sz w:val="22"/>
        </w:rPr>
      </w:pPr>
      <w:r w:rsidRPr="00C97EBF">
        <w:rPr>
          <w:rFonts w:ascii="Times New Roman" w:hAnsi="Times New Roman"/>
          <w:sz w:val="22"/>
        </w:rPr>
        <w:t>Pro příjezd a zásah požárních vozidel požárních vozidel je možno využít komunikací ve městě a příjezdových komunikací a zpevněných ploch v</w:t>
      </w:r>
      <w:r w:rsidR="00594F0B">
        <w:rPr>
          <w:rFonts w:ascii="Times New Roman" w:hAnsi="Times New Roman"/>
          <w:sz w:val="22"/>
        </w:rPr>
        <w:t> okolí objektu</w:t>
      </w:r>
    </w:p>
    <w:p w:rsidR="000A289B" w:rsidRDefault="000A14E0" w:rsidP="00631A65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Navrhovanými stavebními úpravami nedochází k navýšení požární výšky objektu ani ke změnám v řešení požárního zásahu, předkládaná projektová dokumentace řeší pouze půdní vestavbu do části podstřešního prostoru, uvedené stavební úpravy jsou hodnoc</w:t>
      </w:r>
      <w:r w:rsidR="00230B3E">
        <w:rPr>
          <w:rFonts w:ascii="Times New Roman" w:hAnsi="Times New Roman"/>
          <w:sz w:val="22"/>
        </w:rPr>
        <w:t>e</w:t>
      </w:r>
      <w:r>
        <w:rPr>
          <w:rFonts w:ascii="Times New Roman" w:hAnsi="Times New Roman"/>
          <w:sz w:val="22"/>
        </w:rPr>
        <w:t>ny jako zm</w:t>
      </w:r>
      <w:r w:rsidR="00230B3E">
        <w:rPr>
          <w:rFonts w:ascii="Times New Roman" w:hAnsi="Times New Roman"/>
          <w:sz w:val="22"/>
        </w:rPr>
        <w:t>ě</w:t>
      </w:r>
      <w:r>
        <w:rPr>
          <w:rFonts w:ascii="Times New Roman" w:hAnsi="Times New Roman"/>
          <w:sz w:val="22"/>
        </w:rPr>
        <w:t xml:space="preserve">na staveb skupiny II </w:t>
      </w:r>
    </w:p>
    <w:p w:rsidR="000A289B" w:rsidRPr="00602B09" w:rsidRDefault="000A289B" w:rsidP="00AA5480">
      <w:pPr>
        <w:rPr>
          <w:rFonts w:ascii="Times New Roman" w:hAnsi="Times New Roman"/>
          <w:b/>
          <w:sz w:val="22"/>
        </w:rPr>
      </w:pPr>
      <w:r w:rsidRPr="00602B09">
        <w:rPr>
          <w:rFonts w:ascii="Times New Roman" w:hAnsi="Times New Roman"/>
          <w:b/>
          <w:sz w:val="22"/>
        </w:rPr>
        <w:t>evakuace osob, stanovení druhů, počtu a kapacity únikových cest</w:t>
      </w:r>
    </w:p>
    <w:p w:rsidR="000A14E0" w:rsidRDefault="00C97EBF" w:rsidP="00C97EBF">
      <w:pPr>
        <w:spacing w:before="120"/>
        <w:rPr>
          <w:rFonts w:ascii="Times New Roman" w:hAnsi="Times New Roman"/>
          <w:sz w:val="22"/>
        </w:rPr>
      </w:pPr>
      <w:bookmarkStart w:id="11" w:name="_Toc402520629"/>
      <w:r w:rsidRPr="00C97EBF">
        <w:rPr>
          <w:rFonts w:ascii="Times New Roman" w:hAnsi="Times New Roman"/>
          <w:sz w:val="22"/>
        </w:rPr>
        <w:t xml:space="preserve">Únik osob z posuzovaného objektu je řešen po nechráněných únikových cestách, které ústí do </w:t>
      </w:r>
      <w:r w:rsidR="000A14E0">
        <w:rPr>
          <w:rFonts w:ascii="Times New Roman" w:hAnsi="Times New Roman"/>
          <w:sz w:val="22"/>
        </w:rPr>
        <w:t xml:space="preserve">částečně chráněné únikové cesty </w:t>
      </w:r>
    </w:p>
    <w:p w:rsidR="00FA3DA7" w:rsidRDefault="00FA3DA7" w:rsidP="00C97EBF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Únik osob z </w:t>
      </w:r>
      <w:r w:rsidRPr="00FA3DA7">
        <w:rPr>
          <w:rFonts w:ascii="Times New Roman" w:hAnsi="Times New Roman"/>
          <w:sz w:val="22"/>
          <w:u w:val="single"/>
        </w:rPr>
        <w:t>požárního úseku N 4.2</w:t>
      </w:r>
      <w:r>
        <w:rPr>
          <w:rFonts w:ascii="Times New Roman" w:hAnsi="Times New Roman"/>
          <w:sz w:val="22"/>
          <w:u w:val="single"/>
        </w:rPr>
        <w:t xml:space="preserve"> </w:t>
      </w:r>
      <w:r>
        <w:rPr>
          <w:rFonts w:ascii="Times New Roman" w:hAnsi="Times New Roman"/>
          <w:sz w:val="22"/>
        </w:rPr>
        <w:t xml:space="preserve">je řešen dvěma směry – do jednoho ze schodišť tvořících částečně chráněnou únikovou cestu, délka úniku po nechráněné únikové </w:t>
      </w:r>
      <w:proofErr w:type="gramStart"/>
      <w:r>
        <w:rPr>
          <w:rFonts w:ascii="Times New Roman" w:hAnsi="Times New Roman"/>
          <w:sz w:val="22"/>
        </w:rPr>
        <w:t xml:space="preserve">cestě   </w:t>
      </w:r>
      <w:r w:rsidR="0071276E">
        <w:rPr>
          <w:rFonts w:ascii="Times New Roman" w:hAnsi="Times New Roman"/>
          <w:sz w:val="22"/>
        </w:rPr>
        <w:t>je</w:t>
      </w:r>
      <w:proofErr w:type="gramEnd"/>
      <w:r w:rsidR="0071276E">
        <w:rPr>
          <w:rFonts w:ascii="Times New Roman" w:hAnsi="Times New Roman"/>
          <w:sz w:val="22"/>
        </w:rPr>
        <w:t xml:space="preserve"> 15 m. Počátek úniku je v souladu s ČSN 73 0802 čl. 9.10.2. stanoven v ose dveří mezi učebnami, popř. laboratoří a chodbou</w:t>
      </w:r>
    </w:p>
    <w:p w:rsidR="0071276E" w:rsidRDefault="0071276E" w:rsidP="00C97EBF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Mezní délka úniku pro jednu možnost úniku a hodnotu předpokládanou koeficientu a = </w:t>
      </w:r>
      <w:r w:rsidR="00A07664">
        <w:rPr>
          <w:rFonts w:ascii="Times New Roman" w:hAnsi="Times New Roman"/>
          <w:sz w:val="22"/>
        </w:rPr>
        <w:t>0,9</w:t>
      </w:r>
      <w:r>
        <w:rPr>
          <w:rFonts w:ascii="Times New Roman" w:hAnsi="Times New Roman"/>
          <w:sz w:val="22"/>
        </w:rPr>
        <w:t xml:space="preserve"> je stanovena dle tab. 18 ČSN 73 0802 na </w:t>
      </w:r>
      <w:proofErr w:type="gramStart"/>
      <w:r>
        <w:rPr>
          <w:rFonts w:ascii="Times New Roman" w:hAnsi="Times New Roman"/>
          <w:sz w:val="22"/>
        </w:rPr>
        <w:t>4</w:t>
      </w:r>
      <w:r w:rsidR="00A07664"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  m.</w:t>
      </w:r>
      <w:proofErr w:type="gramEnd"/>
      <w:r>
        <w:rPr>
          <w:rFonts w:ascii="Times New Roman" w:hAnsi="Times New Roman"/>
          <w:sz w:val="22"/>
        </w:rPr>
        <w:t xml:space="preserve"> V posuzovaném požárním úseku bude současně max. 35 osob, </w:t>
      </w:r>
      <w:r w:rsidR="0043091B">
        <w:rPr>
          <w:rFonts w:ascii="Times New Roman" w:hAnsi="Times New Roman"/>
          <w:sz w:val="22"/>
        </w:rPr>
        <w:t xml:space="preserve">po vynásobení koeficientem 1,3 je pro vyhodnocení možnosti evakuace započteno 46 osob, </w:t>
      </w:r>
      <w:r>
        <w:rPr>
          <w:rFonts w:ascii="Times New Roman" w:hAnsi="Times New Roman"/>
          <w:sz w:val="22"/>
        </w:rPr>
        <w:t xml:space="preserve">požadovaná minimální kapacita únikových cest je stanovena na u = E/K = </w:t>
      </w:r>
      <w:r w:rsidR="0043091B">
        <w:rPr>
          <w:rFonts w:ascii="Times New Roman" w:hAnsi="Times New Roman"/>
          <w:sz w:val="22"/>
        </w:rPr>
        <w:t>46</w:t>
      </w:r>
      <w:r>
        <w:rPr>
          <w:rFonts w:ascii="Times New Roman" w:hAnsi="Times New Roman"/>
          <w:sz w:val="22"/>
        </w:rPr>
        <w:t>/ 1</w:t>
      </w:r>
      <w:r w:rsidR="00A07664">
        <w:rPr>
          <w:rFonts w:ascii="Times New Roman" w:hAnsi="Times New Roman"/>
          <w:sz w:val="22"/>
        </w:rPr>
        <w:t>3</w:t>
      </w:r>
      <w:r>
        <w:rPr>
          <w:rFonts w:ascii="Times New Roman" w:hAnsi="Times New Roman"/>
          <w:sz w:val="22"/>
        </w:rPr>
        <w:t xml:space="preserve">0 = 1 únikový pruh. Skutečná kapacita únikových cest je 2 x 1,5 únikového pruhu.  </w:t>
      </w:r>
    </w:p>
    <w:p w:rsidR="0071276E" w:rsidRDefault="0071276E" w:rsidP="0071276E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Únik osob z </w:t>
      </w:r>
      <w:r w:rsidRPr="00FA3DA7">
        <w:rPr>
          <w:rFonts w:ascii="Times New Roman" w:hAnsi="Times New Roman"/>
          <w:sz w:val="22"/>
          <w:u w:val="single"/>
        </w:rPr>
        <w:t>požárního úseku N 4.</w:t>
      </w:r>
      <w:r>
        <w:rPr>
          <w:rFonts w:ascii="Times New Roman" w:hAnsi="Times New Roman"/>
          <w:sz w:val="22"/>
          <w:u w:val="single"/>
        </w:rPr>
        <w:t xml:space="preserve">3 </w:t>
      </w:r>
      <w:r>
        <w:rPr>
          <w:rFonts w:ascii="Times New Roman" w:hAnsi="Times New Roman"/>
          <w:sz w:val="22"/>
        </w:rPr>
        <w:t xml:space="preserve">je řešen jedním směrem – do nově prodlouženého </w:t>
      </w:r>
      <w:proofErr w:type="gramStart"/>
      <w:r>
        <w:rPr>
          <w:rFonts w:ascii="Times New Roman" w:hAnsi="Times New Roman"/>
          <w:sz w:val="22"/>
        </w:rPr>
        <w:t>schodiště , délka</w:t>
      </w:r>
      <w:proofErr w:type="gramEnd"/>
      <w:r>
        <w:rPr>
          <w:rFonts w:ascii="Times New Roman" w:hAnsi="Times New Roman"/>
          <w:sz w:val="22"/>
        </w:rPr>
        <w:t xml:space="preserve"> úniku po nechráněné únikové cestě   je 15 m. Počátek úniku je v souladu s ČSN 73 0802 čl. 9.10.2. stanoven v ose dveří mezi místnostmi 428 a 426 popř. 427</w:t>
      </w:r>
      <w:r w:rsidR="0043091B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a 426</w:t>
      </w:r>
    </w:p>
    <w:p w:rsidR="0071276E" w:rsidRPr="00FA3DA7" w:rsidRDefault="0071276E" w:rsidP="0071276E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 xml:space="preserve">Mezní délka úniku pro jednu možnost úniku a hodnotu předpokládanou koeficientu a = </w:t>
      </w:r>
      <w:r w:rsidR="00C8387D">
        <w:rPr>
          <w:rFonts w:ascii="Times New Roman" w:hAnsi="Times New Roman"/>
          <w:sz w:val="22"/>
        </w:rPr>
        <w:t>0,92</w:t>
      </w:r>
      <w:r>
        <w:rPr>
          <w:rFonts w:ascii="Times New Roman" w:hAnsi="Times New Roman"/>
          <w:sz w:val="22"/>
        </w:rPr>
        <w:t xml:space="preserve"> je stanovena dle tab. 18 ČSN 73 0802 na 2</w:t>
      </w:r>
      <w:r w:rsidR="00C8387D">
        <w:rPr>
          <w:rFonts w:ascii="Times New Roman" w:hAnsi="Times New Roman"/>
          <w:sz w:val="22"/>
        </w:rPr>
        <w:t>9</w:t>
      </w:r>
      <w:r>
        <w:rPr>
          <w:rFonts w:ascii="Times New Roman" w:hAnsi="Times New Roman"/>
          <w:sz w:val="22"/>
        </w:rPr>
        <w:t xml:space="preserve"> m. V posuzovaném požárním úseku bude současně max. 50 osob</w:t>
      </w:r>
      <w:r w:rsidR="0043091B">
        <w:rPr>
          <w:rFonts w:ascii="Times New Roman" w:hAnsi="Times New Roman"/>
          <w:sz w:val="22"/>
        </w:rPr>
        <w:t>, po vynásobení koeficientem 1,3 je pro vyhodnocení možnosti evakuace započteno 65 osob,</w:t>
      </w:r>
      <w:r>
        <w:rPr>
          <w:rFonts w:ascii="Times New Roman" w:hAnsi="Times New Roman"/>
          <w:sz w:val="22"/>
        </w:rPr>
        <w:t xml:space="preserve"> požadovaná minimální kapacita únikových cest je stanovena na u = E/K = </w:t>
      </w:r>
      <w:r w:rsidR="0043091B">
        <w:rPr>
          <w:rFonts w:ascii="Times New Roman" w:hAnsi="Times New Roman"/>
          <w:sz w:val="22"/>
        </w:rPr>
        <w:t>65</w:t>
      </w:r>
      <w:r>
        <w:rPr>
          <w:rFonts w:ascii="Times New Roman" w:hAnsi="Times New Roman"/>
          <w:sz w:val="22"/>
        </w:rPr>
        <w:t>/ 6</w:t>
      </w:r>
      <w:r w:rsidR="00C8387D">
        <w:rPr>
          <w:rFonts w:ascii="Times New Roman" w:hAnsi="Times New Roman"/>
          <w:sz w:val="22"/>
        </w:rPr>
        <w:t>9</w:t>
      </w:r>
      <w:r>
        <w:rPr>
          <w:rFonts w:ascii="Times New Roman" w:hAnsi="Times New Roman"/>
          <w:sz w:val="22"/>
        </w:rPr>
        <w:t xml:space="preserve">= 1 únikový pruh. Skutečná kapacita únikových cest je 1 x 1,5 únikového pruhu – je započtena pouze kapacita aktivního křídla dvoukřídlových dveří.   </w:t>
      </w:r>
    </w:p>
    <w:p w:rsidR="0071276E" w:rsidRPr="00FA3DA7" w:rsidRDefault="0071276E" w:rsidP="00C97EBF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</w:p>
    <w:p w:rsidR="00230B3E" w:rsidRDefault="000A14E0" w:rsidP="00C97EBF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Částečně chráněná úniková cesta v objektu je stávající a je tvořena oběma schodišti a v úrovni 1. – 3.NP i chodbou spojující obě </w:t>
      </w:r>
      <w:proofErr w:type="gramStart"/>
      <w:r>
        <w:rPr>
          <w:rFonts w:ascii="Times New Roman" w:hAnsi="Times New Roman"/>
          <w:sz w:val="22"/>
        </w:rPr>
        <w:t xml:space="preserve">schodiště </w:t>
      </w:r>
      <w:r w:rsidR="00230B3E">
        <w:rPr>
          <w:rFonts w:ascii="Times New Roman" w:hAnsi="Times New Roman"/>
          <w:sz w:val="22"/>
        </w:rPr>
        <w:t xml:space="preserve"> a celou</w:t>
      </w:r>
      <w:proofErr w:type="gramEnd"/>
      <w:r w:rsidR="00230B3E">
        <w:rPr>
          <w:rFonts w:ascii="Times New Roman" w:hAnsi="Times New Roman"/>
          <w:sz w:val="22"/>
        </w:rPr>
        <w:t xml:space="preserve"> dispozici jednotlivých podlaží</w:t>
      </w:r>
      <w:r w:rsidR="00647DE7">
        <w:rPr>
          <w:rFonts w:ascii="Times New Roman" w:hAnsi="Times New Roman"/>
          <w:sz w:val="22"/>
        </w:rPr>
        <w:t>. Dle původního PBŘ z roku 2012 se jedná o částečně chráněnou únikovou cestu dle ČSN 73 0834 čl. 5.6.1.b2</w:t>
      </w:r>
    </w:p>
    <w:p w:rsidR="00C2424E" w:rsidRDefault="00647DE7" w:rsidP="00C97EBF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V rámci předkládaného požárně bezpečnostního řešení je posuzovaná </w:t>
      </w:r>
      <w:r w:rsidR="00FC5C75">
        <w:rPr>
          <w:rFonts w:ascii="Times New Roman" w:hAnsi="Times New Roman"/>
          <w:sz w:val="22"/>
        </w:rPr>
        <w:t>pouze nově navrhovaná část částečně chráněné únikové cesty – tzn. prostor prodlouženého schodiště – místnost č. 423 a vyrovnávací rampa – místnost č. 417</w:t>
      </w:r>
      <w:r w:rsidR="00C2424E">
        <w:rPr>
          <w:rFonts w:ascii="Times New Roman" w:hAnsi="Times New Roman"/>
          <w:sz w:val="22"/>
        </w:rPr>
        <w:t xml:space="preserve">. Uvedené prostory </w:t>
      </w:r>
      <w:proofErr w:type="gramStart"/>
      <w:r w:rsidR="00C2424E">
        <w:rPr>
          <w:rFonts w:ascii="Times New Roman" w:hAnsi="Times New Roman"/>
          <w:sz w:val="22"/>
        </w:rPr>
        <w:t>jsou</w:t>
      </w:r>
      <w:proofErr w:type="gramEnd"/>
      <w:r w:rsidR="00C2424E">
        <w:rPr>
          <w:rFonts w:ascii="Times New Roman" w:hAnsi="Times New Roman"/>
          <w:sz w:val="22"/>
        </w:rPr>
        <w:t xml:space="preserve"> od sousedních prostor </w:t>
      </w:r>
      <w:proofErr w:type="gramStart"/>
      <w:r w:rsidR="00C2424E">
        <w:rPr>
          <w:rFonts w:ascii="Times New Roman" w:hAnsi="Times New Roman"/>
          <w:sz w:val="22"/>
        </w:rPr>
        <w:t>oddělen</w:t>
      </w:r>
      <w:proofErr w:type="gramEnd"/>
      <w:r w:rsidR="00C2424E">
        <w:rPr>
          <w:rFonts w:ascii="Times New Roman" w:hAnsi="Times New Roman"/>
          <w:sz w:val="22"/>
        </w:rPr>
        <w:t xml:space="preserve"> stavebními konstrukcemi EI15DP1 popř. DP2, otvory v těchto konstrukcí jsou </w:t>
      </w:r>
      <w:proofErr w:type="spellStart"/>
      <w:r w:rsidR="00C2424E">
        <w:rPr>
          <w:rFonts w:ascii="Times New Roman" w:hAnsi="Times New Roman"/>
          <w:sz w:val="22"/>
        </w:rPr>
        <w:t>uzaviratelné</w:t>
      </w:r>
      <w:proofErr w:type="spellEnd"/>
      <w:r w:rsidR="00C2424E">
        <w:rPr>
          <w:rFonts w:ascii="Times New Roman" w:hAnsi="Times New Roman"/>
          <w:sz w:val="22"/>
        </w:rPr>
        <w:t xml:space="preserve">, vzhledem k tomu, že hodnota součinu </w:t>
      </w:r>
      <w:proofErr w:type="spellStart"/>
      <w:r w:rsidR="00C2424E">
        <w:rPr>
          <w:rFonts w:ascii="Times New Roman" w:hAnsi="Times New Roman"/>
          <w:sz w:val="22"/>
        </w:rPr>
        <w:t>p</w:t>
      </w:r>
      <w:r w:rsidR="00C2424E">
        <w:rPr>
          <w:rFonts w:ascii="Times New Roman" w:hAnsi="Times New Roman"/>
          <w:sz w:val="22"/>
          <w:vertAlign w:val="subscript"/>
        </w:rPr>
        <w:t>n</w:t>
      </w:r>
      <w:proofErr w:type="spellEnd"/>
      <w:r w:rsidR="00C2424E">
        <w:rPr>
          <w:rFonts w:ascii="Times New Roman" w:hAnsi="Times New Roman"/>
          <w:sz w:val="22"/>
        </w:rPr>
        <w:t xml:space="preserve"> x </w:t>
      </w:r>
      <w:proofErr w:type="spellStart"/>
      <w:r w:rsidR="00C2424E">
        <w:rPr>
          <w:rFonts w:ascii="Times New Roman" w:hAnsi="Times New Roman"/>
          <w:sz w:val="22"/>
        </w:rPr>
        <w:t>a</w:t>
      </w:r>
      <w:r w:rsidR="00C2424E">
        <w:rPr>
          <w:rFonts w:ascii="Times New Roman" w:hAnsi="Times New Roman"/>
          <w:sz w:val="22"/>
          <w:vertAlign w:val="subscript"/>
        </w:rPr>
        <w:t>n</w:t>
      </w:r>
      <w:proofErr w:type="spellEnd"/>
      <w:r w:rsidR="00C2424E">
        <w:rPr>
          <w:rFonts w:ascii="Times New Roman" w:hAnsi="Times New Roman"/>
          <w:sz w:val="22"/>
        </w:rPr>
        <w:t xml:space="preserve"> x c v přilehlých prostorách je menší než 45 kg/m</w:t>
      </w:r>
      <w:r w:rsidR="00C2424E">
        <w:rPr>
          <w:rFonts w:ascii="Times New Roman" w:hAnsi="Times New Roman"/>
          <w:sz w:val="22"/>
          <w:vertAlign w:val="superscript"/>
        </w:rPr>
        <w:t>2</w:t>
      </w:r>
      <w:r w:rsidR="00C2424E">
        <w:rPr>
          <w:rFonts w:ascii="Times New Roman" w:hAnsi="Times New Roman"/>
          <w:sz w:val="22"/>
        </w:rPr>
        <w:t xml:space="preserve"> (v přilehlých prostorách jsou situovány učebny, </w:t>
      </w:r>
      <w:r w:rsidR="00FA3DA7">
        <w:rPr>
          <w:rFonts w:ascii="Times New Roman" w:hAnsi="Times New Roman"/>
          <w:sz w:val="22"/>
        </w:rPr>
        <w:t xml:space="preserve">kanceláře a </w:t>
      </w:r>
      <w:proofErr w:type="spellStart"/>
      <w:r w:rsidR="00FA3DA7">
        <w:rPr>
          <w:rFonts w:ascii="Times New Roman" w:hAnsi="Times New Roman"/>
          <w:sz w:val="22"/>
        </w:rPr>
        <w:t>apod</w:t>
      </w:r>
      <w:proofErr w:type="spellEnd"/>
      <w:r w:rsidR="00FA3DA7">
        <w:rPr>
          <w:rFonts w:ascii="Times New Roman" w:hAnsi="Times New Roman"/>
          <w:sz w:val="22"/>
        </w:rPr>
        <w:t>) není nutné do těchto otvorů osadit požární uzávěry</w:t>
      </w:r>
    </w:p>
    <w:p w:rsidR="00FA3DA7" w:rsidRDefault="00FA3DA7" w:rsidP="00C97EBF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Nově jsou požární uzávěry osazeny pouze v hranici nově navrhovaných požárních úseků – prostor nově navrhované vestavby</w:t>
      </w:r>
    </w:p>
    <w:p w:rsidR="00647DE7" w:rsidRDefault="00FA3DA7" w:rsidP="00C97EBF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Prostory částečně chráněné únikové cesty jsou odvětrány v souladu s požadavky ČSN 73 0834 čl. 5.6.5. – v místnosti prodlouženého schodiště jsou osazeny tři </w:t>
      </w:r>
      <w:proofErr w:type="spellStart"/>
      <w:r>
        <w:rPr>
          <w:rFonts w:ascii="Times New Roman" w:hAnsi="Times New Roman"/>
          <w:sz w:val="22"/>
        </w:rPr>
        <w:t>otevíravá</w:t>
      </w:r>
      <w:proofErr w:type="spellEnd"/>
      <w:r>
        <w:rPr>
          <w:rFonts w:ascii="Times New Roman" w:hAnsi="Times New Roman"/>
          <w:sz w:val="22"/>
        </w:rPr>
        <w:t xml:space="preserve"> okna o rozměrech 1,24 x 1,4 m, v místnost rampy – 417 jsou navržena dvě střešní okna o rozměrech 0,8 x 1,2 m</w:t>
      </w:r>
      <w:r w:rsidR="00C2424E">
        <w:rPr>
          <w:rFonts w:ascii="Times New Roman" w:hAnsi="Times New Roman"/>
          <w:sz w:val="22"/>
        </w:rPr>
        <w:t xml:space="preserve">  </w:t>
      </w:r>
    </w:p>
    <w:p w:rsidR="0043091B" w:rsidRDefault="0043091B" w:rsidP="00C97EBF">
      <w:pPr>
        <w:spacing w:before="120"/>
        <w:rPr>
          <w:rFonts w:ascii="Times New Roman" w:hAnsi="Times New Roman"/>
          <w:sz w:val="22"/>
          <w:u w:val="single"/>
        </w:rPr>
      </w:pPr>
      <w:r w:rsidRPr="0043091B">
        <w:rPr>
          <w:rFonts w:ascii="Times New Roman" w:hAnsi="Times New Roman"/>
          <w:sz w:val="22"/>
          <w:u w:val="single"/>
        </w:rPr>
        <w:t>Vyhodnocení doby evakuace po částečně chráněné únikové cestě:</w:t>
      </w:r>
    </w:p>
    <w:p w:rsidR="00FD330F" w:rsidRDefault="00FD330F" w:rsidP="00C97EBF">
      <w:pPr>
        <w:spacing w:before="120"/>
        <w:rPr>
          <w:rFonts w:ascii="Times New Roman" w:hAnsi="Times New Roman"/>
          <w:sz w:val="22"/>
        </w:rPr>
      </w:pPr>
      <w:r w:rsidRPr="00FD330F">
        <w:rPr>
          <w:rFonts w:ascii="Times New Roman" w:hAnsi="Times New Roman"/>
          <w:sz w:val="22"/>
        </w:rPr>
        <w:t xml:space="preserve">V posuzovaném objektu je </w:t>
      </w:r>
      <w:proofErr w:type="gramStart"/>
      <w:r w:rsidRPr="00FD330F">
        <w:rPr>
          <w:rFonts w:ascii="Times New Roman" w:hAnsi="Times New Roman"/>
          <w:sz w:val="22"/>
        </w:rPr>
        <w:t>dle stanoven</w:t>
      </w:r>
      <w:proofErr w:type="gramEnd"/>
      <w:r>
        <w:rPr>
          <w:rFonts w:ascii="Times New Roman" w:hAnsi="Times New Roman"/>
          <w:sz w:val="22"/>
        </w:rPr>
        <w:t xml:space="preserve"> </w:t>
      </w:r>
      <w:r w:rsidRPr="00FD330F">
        <w:rPr>
          <w:rFonts w:ascii="Times New Roman" w:hAnsi="Times New Roman"/>
          <w:sz w:val="22"/>
        </w:rPr>
        <w:t xml:space="preserve">celkový počet dle ČSN 73 0818 pro </w:t>
      </w:r>
      <w:r>
        <w:rPr>
          <w:rFonts w:ascii="Times New Roman" w:hAnsi="Times New Roman"/>
          <w:sz w:val="22"/>
        </w:rPr>
        <w:t xml:space="preserve">v závislosti na skutečném využití jednotlivých místností na celkem 375 osob. </w:t>
      </w:r>
    </w:p>
    <w:p w:rsidR="0043091B" w:rsidRDefault="00FD330F" w:rsidP="00C97EBF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Délka úniku po částečně chráněných únikových cestách byla stanovena na max. 90 m </w:t>
      </w:r>
    </w:p>
    <w:p w:rsidR="00FD330F" w:rsidRPr="00FD330F" w:rsidRDefault="00FD330F" w:rsidP="00C97EBF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Z objektu vedou tří východy na volné prostranství, každý šířky 1,5 únikového pruhu – u dvoukřídlových dveří je započtena pouze kapacita aktivního křídla</w:t>
      </w:r>
    </w:p>
    <w:p w:rsidR="0043091B" w:rsidRDefault="0043091B" w:rsidP="0043091B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t = l x 0,75/v + E/ v x K = </w:t>
      </w:r>
      <w:r w:rsidR="00FD330F">
        <w:rPr>
          <w:rFonts w:ascii="Times New Roman" w:hAnsi="Times New Roman"/>
          <w:sz w:val="22"/>
        </w:rPr>
        <w:t>90</w:t>
      </w:r>
      <w:r>
        <w:rPr>
          <w:rFonts w:ascii="Times New Roman" w:hAnsi="Times New Roman"/>
          <w:sz w:val="22"/>
        </w:rPr>
        <w:t xml:space="preserve"> x 0,75/25 + </w:t>
      </w:r>
      <w:r w:rsidR="00FD330F">
        <w:rPr>
          <w:rFonts w:ascii="Times New Roman" w:hAnsi="Times New Roman"/>
          <w:sz w:val="22"/>
        </w:rPr>
        <w:t>375</w:t>
      </w:r>
      <w:r>
        <w:rPr>
          <w:rFonts w:ascii="Times New Roman" w:hAnsi="Times New Roman"/>
          <w:sz w:val="22"/>
        </w:rPr>
        <w:t xml:space="preserve">/30 x </w:t>
      </w:r>
      <w:r w:rsidR="00FD330F">
        <w:rPr>
          <w:rFonts w:ascii="Times New Roman" w:hAnsi="Times New Roman"/>
          <w:sz w:val="22"/>
        </w:rPr>
        <w:t>4</w:t>
      </w:r>
      <w:r>
        <w:rPr>
          <w:rFonts w:ascii="Times New Roman" w:hAnsi="Times New Roman"/>
          <w:sz w:val="22"/>
        </w:rPr>
        <w:t xml:space="preserve">,5 = </w:t>
      </w:r>
      <w:r w:rsidR="00FD330F">
        <w:rPr>
          <w:rFonts w:ascii="Times New Roman" w:hAnsi="Times New Roman"/>
          <w:sz w:val="22"/>
        </w:rPr>
        <w:t>5</w:t>
      </w:r>
      <w:r>
        <w:rPr>
          <w:rFonts w:ascii="Times New Roman" w:hAnsi="Times New Roman"/>
          <w:sz w:val="22"/>
        </w:rPr>
        <w:t xml:space="preserve"> min</w:t>
      </w:r>
    </w:p>
    <w:p w:rsidR="00FD330F" w:rsidRDefault="00FD330F" w:rsidP="0043091B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Mezní doba evakuace po částečně chráněné únikové cestě dle ČSN 73 0834 čl. </w:t>
      </w:r>
      <w:proofErr w:type="gramStart"/>
      <w:r>
        <w:rPr>
          <w:rFonts w:ascii="Times New Roman" w:hAnsi="Times New Roman"/>
          <w:sz w:val="22"/>
        </w:rPr>
        <w:t>5.6.1. b.2) pro</w:t>
      </w:r>
      <w:proofErr w:type="gramEnd"/>
      <w:r>
        <w:rPr>
          <w:rFonts w:ascii="Times New Roman" w:hAnsi="Times New Roman"/>
          <w:sz w:val="22"/>
        </w:rPr>
        <w:t xml:space="preserve"> více možností úniku je stanovena dle ČSN 73 0834 tab. 1 na 6 min</w:t>
      </w:r>
    </w:p>
    <w:p w:rsidR="0043091B" w:rsidRDefault="0043091B" w:rsidP="00C97EBF">
      <w:pPr>
        <w:spacing w:before="120"/>
        <w:rPr>
          <w:rFonts w:ascii="Times New Roman" w:hAnsi="Times New Roman"/>
          <w:sz w:val="22"/>
        </w:rPr>
      </w:pPr>
    </w:p>
    <w:p w:rsidR="00F74A6C" w:rsidRPr="0036037A" w:rsidRDefault="00F74A6C" w:rsidP="00F74A6C">
      <w:pPr>
        <w:keepNext/>
        <w:rPr>
          <w:b/>
        </w:rPr>
      </w:pPr>
      <w:r w:rsidRPr="00F74A6C">
        <w:rPr>
          <w:rFonts w:ascii="Times New Roman" w:hAnsi="Times New Roman"/>
          <w:b/>
          <w:sz w:val="22"/>
        </w:rPr>
        <w:lastRenderedPageBreak/>
        <w:t>požadavky na provedení a vybavení únikových cest z objektu</w:t>
      </w:r>
      <w:r w:rsidRPr="0036037A">
        <w:rPr>
          <w:b/>
        </w:rPr>
        <w:t>:</w:t>
      </w:r>
    </w:p>
    <w:p w:rsidR="00C97EBF" w:rsidRDefault="00C97EBF" w:rsidP="00C97EBF">
      <w:pPr>
        <w:spacing w:before="120"/>
        <w:rPr>
          <w:rFonts w:ascii="Times New Roman" w:hAnsi="Times New Roman"/>
          <w:sz w:val="22"/>
          <w:u w:val="single"/>
        </w:rPr>
      </w:pPr>
      <w:r w:rsidRPr="00C97EBF">
        <w:rPr>
          <w:rFonts w:ascii="Times New Roman" w:hAnsi="Times New Roman"/>
          <w:sz w:val="22"/>
          <w:u w:val="single"/>
        </w:rPr>
        <w:t>Požadavky na dveře na únikových cestách:</w:t>
      </w:r>
    </w:p>
    <w:p w:rsidR="0071276E" w:rsidRDefault="00F74A6C" w:rsidP="00F74A6C">
      <w:pPr>
        <w:rPr>
          <w:rFonts w:ascii="Times New Roman" w:hAnsi="Times New Roman"/>
          <w:sz w:val="22"/>
        </w:rPr>
      </w:pPr>
      <w:r w:rsidRPr="00F74A6C">
        <w:rPr>
          <w:rFonts w:ascii="Times New Roman" w:hAnsi="Times New Roman"/>
          <w:sz w:val="22"/>
        </w:rPr>
        <w:t xml:space="preserve">Dveře, jimiž prochází úniková </w:t>
      </w:r>
      <w:proofErr w:type="gramStart"/>
      <w:r w:rsidRPr="00F74A6C">
        <w:rPr>
          <w:rFonts w:ascii="Times New Roman" w:hAnsi="Times New Roman"/>
          <w:sz w:val="22"/>
        </w:rPr>
        <w:t>cesta a dveře</w:t>
      </w:r>
      <w:proofErr w:type="gramEnd"/>
      <w:r w:rsidRPr="00F74A6C">
        <w:rPr>
          <w:rFonts w:ascii="Times New Roman" w:hAnsi="Times New Roman"/>
          <w:sz w:val="22"/>
        </w:rPr>
        <w:t xml:space="preserve"> s výstupem na volné prostranství budou umožňovat ve směru úniku trvale volný průchod</w:t>
      </w:r>
      <w:r w:rsidR="009E5A8A">
        <w:rPr>
          <w:rFonts w:ascii="Times New Roman" w:hAnsi="Times New Roman"/>
          <w:sz w:val="22"/>
        </w:rPr>
        <w:t>.</w:t>
      </w:r>
      <w:r w:rsidRPr="00F74A6C">
        <w:rPr>
          <w:rFonts w:ascii="Times New Roman" w:hAnsi="Times New Roman"/>
          <w:sz w:val="22"/>
        </w:rPr>
        <w:t xml:space="preserve"> </w:t>
      </w:r>
    </w:p>
    <w:p w:rsidR="00F74A6C" w:rsidRPr="00F74A6C" w:rsidRDefault="00F74A6C" w:rsidP="00F74A6C">
      <w:pPr>
        <w:rPr>
          <w:rFonts w:ascii="Times New Roman" w:hAnsi="Times New Roman"/>
          <w:sz w:val="22"/>
        </w:rPr>
      </w:pPr>
      <w:r w:rsidRPr="00F74A6C">
        <w:rPr>
          <w:rFonts w:ascii="Times New Roman" w:hAnsi="Times New Roman"/>
          <w:sz w:val="22"/>
        </w:rPr>
        <w:t>Dveře, jimiž prochází úniková cesta, nesmí mít prahy, s výjimkou dveří z místnosti, nebo ucelené skupiny místností, u kterých úniková cesta začíná.</w:t>
      </w:r>
    </w:p>
    <w:p w:rsidR="00F74A6C" w:rsidRPr="00F74A6C" w:rsidRDefault="00F74A6C" w:rsidP="009E5A8A">
      <w:pPr>
        <w:rPr>
          <w:rFonts w:ascii="Times New Roman" w:hAnsi="Times New Roman"/>
          <w:color w:val="FF0000"/>
          <w:sz w:val="22"/>
        </w:rPr>
      </w:pPr>
      <w:r w:rsidRPr="00F74A6C">
        <w:rPr>
          <w:rFonts w:ascii="Times New Roman" w:hAnsi="Times New Roman"/>
          <w:sz w:val="22"/>
        </w:rPr>
        <w:t>Směr otevírání dveří na únikové cestě musí být po směru úniku</w:t>
      </w:r>
      <w:r w:rsidR="0071276E">
        <w:rPr>
          <w:rFonts w:ascii="Times New Roman" w:hAnsi="Times New Roman"/>
          <w:sz w:val="22"/>
        </w:rPr>
        <w:t xml:space="preserve">, dveře mezi chodbou 418 a schodištěm 423 budou otočeny směrem do schodiště </w:t>
      </w:r>
    </w:p>
    <w:p w:rsidR="00F74A6C" w:rsidRPr="00F74A6C" w:rsidRDefault="00F74A6C" w:rsidP="00F74A6C">
      <w:pPr>
        <w:keepNext/>
        <w:rPr>
          <w:rFonts w:ascii="Times New Roman" w:hAnsi="Times New Roman"/>
          <w:sz w:val="22"/>
          <w:u w:val="single"/>
        </w:rPr>
      </w:pPr>
      <w:r w:rsidRPr="00F74A6C">
        <w:rPr>
          <w:rFonts w:ascii="Times New Roman" w:hAnsi="Times New Roman"/>
          <w:sz w:val="22"/>
          <w:u w:val="single"/>
        </w:rPr>
        <w:t>označení únikových cest</w:t>
      </w:r>
    </w:p>
    <w:p w:rsidR="00F74A6C" w:rsidRPr="00F74A6C" w:rsidRDefault="00F74A6C" w:rsidP="00F74A6C">
      <w:pPr>
        <w:rPr>
          <w:rFonts w:ascii="Times New Roman" w:hAnsi="Times New Roman"/>
          <w:sz w:val="22"/>
        </w:rPr>
      </w:pPr>
      <w:r w:rsidRPr="00F74A6C">
        <w:rPr>
          <w:rFonts w:ascii="Times New Roman" w:hAnsi="Times New Roman"/>
          <w:sz w:val="22"/>
        </w:rPr>
        <w:t>V posuzovaném objektu musí být směry úniku vyznačeny. Směr úniku se musí zřetelně označit dle ČSN ISO 3864-1 z prosince 2012 (bezpečnostní značky a tabulky) všude tam, kde není východ na volné prostranství přímo viditelný, v místech, kde se mění směr úniku horizontálně i vertikálně, nebo kde dochází ke křížení komunikací.</w:t>
      </w:r>
    </w:p>
    <w:p w:rsidR="00F74A6C" w:rsidRDefault="00F74A6C" w:rsidP="00F74A6C">
      <w:pPr>
        <w:rPr>
          <w:rFonts w:ascii="Times New Roman" w:hAnsi="Times New Roman"/>
          <w:sz w:val="22"/>
        </w:rPr>
      </w:pPr>
      <w:r w:rsidRPr="00F74A6C">
        <w:rPr>
          <w:rFonts w:ascii="Times New Roman" w:hAnsi="Times New Roman"/>
          <w:sz w:val="22"/>
        </w:rPr>
        <w:t>Zhotovení značek dle nařízení vlády 11/200 Sb. je navrženo z odolného fotoluminiscenčního materiálu, nebo musí vydávat světlo, nebo být osvětleny. Při přerušení dodávky elektrické energie musí být viditelné a rozpoznatelné minimálně po dobu nezbytně nutnou k opuštění objektu.</w:t>
      </w:r>
    </w:p>
    <w:p w:rsidR="006242E3" w:rsidRPr="00F74A6C" w:rsidRDefault="006242E3" w:rsidP="006242E3">
      <w:pPr>
        <w:rPr>
          <w:rFonts w:ascii="Times New Roman" w:hAnsi="Times New Roman"/>
          <w:sz w:val="22"/>
          <w:u w:val="single"/>
        </w:rPr>
      </w:pPr>
      <w:r w:rsidRPr="00F74A6C">
        <w:rPr>
          <w:rFonts w:ascii="Times New Roman" w:hAnsi="Times New Roman"/>
          <w:sz w:val="22"/>
          <w:u w:val="single"/>
        </w:rPr>
        <w:t>schodiště na únikových cestách</w:t>
      </w:r>
    </w:p>
    <w:p w:rsidR="006242E3" w:rsidRDefault="006242E3" w:rsidP="006242E3">
      <w:pPr>
        <w:rPr>
          <w:rFonts w:ascii="Times New Roman" w:hAnsi="Times New Roman"/>
          <w:sz w:val="22"/>
        </w:rPr>
      </w:pPr>
      <w:r w:rsidRPr="00F74A6C">
        <w:rPr>
          <w:rFonts w:ascii="Times New Roman" w:hAnsi="Times New Roman"/>
          <w:sz w:val="22"/>
        </w:rPr>
        <w:t>Schodiště v posuzovaných objektech odpovídá svým provedením požadavkům ČSN 73</w:t>
      </w:r>
      <w:r>
        <w:rPr>
          <w:rFonts w:ascii="Times New Roman" w:hAnsi="Times New Roman"/>
          <w:sz w:val="22"/>
        </w:rPr>
        <w:t> </w:t>
      </w:r>
      <w:r w:rsidRPr="00F74A6C">
        <w:rPr>
          <w:rFonts w:ascii="Times New Roman" w:hAnsi="Times New Roman"/>
          <w:sz w:val="22"/>
        </w:rPr>
        <w:t>413.</w:t>
      </w:r>
    </w:p>
    <w:p w:rsidR="006242E3" w:rsidRPr="00F74A6C" w:rsidRDefault="006242E3" w:rsidP="006242E3">
      <w:pPr>
        <w:rPr>
          <w:rFonts w:ascii="Times New Roman" w:hAnsi="Times New Roman"/>
          <w:sz w:val="22"/>
          <w:u w:val="single"/>
        </w:rPr>
      </w:pPr>
      <w:r w:rsidRPr="00F74A6C">
        <w:rPr>
          <w:rFonts w:ascii="Times New Roman" w:hAnsi="Times New Roman"/>
          <w:sz w:val="22"/>
          <w:u w:val="single"/>
        </w:rPr>
        <w:t>osvětlení únikových cest</w:t>
      </w:r>
    </w:p>
    <w:p w:rsidR="006242E3" w:rsidRPr="00F74A6C" w:rsidRDefault="006242E3" w:rsidP="006242E3">
      <w:pPr>
        <w:rPr>
          <w:rFonts w:ascii="Times New Roman" w:hAnsi="Times New Roman"/>
          <w:sz w:val="22"/>
        </w:rPr>
      </w:pPr>
      <w:r w:rsidRPr="00F74A6C">
        <w:rPr>
          <w:rFonts w:ascii="Times New Roman" w:hAnsi="Times New Roman"/>
          <w:sz w:val="22"/>
        </w:rPr>
        <w:t xml:space="preserve">Osvětlení chodeb a schodiště musí být dostatečně osvětleno denním nebo umělým světlem. </w:t>
      </w:r>
    </w:p>
    <w:p w:rsidR="006242E3" w:rsidRPr="00F74A6C" w:rsidRDefault="006242E3" w:rsidP="006242E3">
      <w:pPr>
        <w:rPr>
          <w:rFonts w:ascii="Times New Roman" w:hAnsi="Times New Roman"/>
          <w:sz w:val="22"/>
        </w:rPr>
      </w:pPr>
      <w:r w:rsidRPr="00F74A6C">
        <w:rPr>
          <w:rFonts w:ascii="Times New Roman" w:hAnsi="Times New Roman"/>
          <w:sz w:val="22"/>
        </w:rPr>
        <w:t xml:space="preserve">Nouzové osvětlení v objektu </w:t>
      </w:r>
      <w:proofErr w:type="gramStart"/>
      <w:r w:rsidRPr="00F74A6C">
        <w:rPr>
          <w:rFonts w:ascii="Times New Roman" w:hAnsi="Times New Roman"/>
          <w:sz w:val="22"/>
        </w:rPr>
        <w:t>je</w:t>
      </w:r>
      <w:proofErr w:type="gramEnd"/>
      <w:r w:rsidRPr="00F74A6C">
        <w:rPr>
          <w:rFonts w:ascii="Times New Roman" w:hAnsi="Times New Roman"/>
          <w:sz w:val="22"/>
        </w:rPr>
        <w:t xml:space="preserve"> navrženo v</w:t>
      </w:r>
      <w:r>
        <w:rPr>
          <w:rFonts w:ascii="Times New Roman" w:hAnsi="Times New Roman"/>
          <w:sz w:val="22"/>
        </w:rPr>
        <w:t> </w:t>
      </w:r>
      <w:r w:rsidRPr="00F74A6C">
        <w:rPr>
          <w:rFonts w:ascii="Times New Roman" w:hAnsi="Times New Roman"/>
          <w:sz w:val="22"/>
        </w:rPr>
        <w:t>prostor</w:t>
      </w:r>
      <w:r>
        <w:rPr>
          <w:rFonts w:ascii="Times New Roman" w:hAnsi="Times New Roman"/>
          <w:sz w:val="22"/>
        </w:rPr>
        <w:t xml:space="preserve">ách schodiště </w:t>
      </w:r>
      <w:r w:rsidRPr="00F74A6C">
        <w:rPr>
          <w:rFonts w:ascii="Times New Roman" w:hAnsi="Times New Roman"/>
          <w:sz w:val="22"/>
        </w:rPr>
        <w:t xml:space="preserve">Nouzové osvětlení  musí být plně funkční i v době požáru v objektu. </w:t>
      </w:r>
      <w:proofErr w:type="gramStart"/>
      <w:r w:rsidRPr="00F74A6C">
        <w:rPr>
          <w:rFonts w:ascii="Times New Roman" w:hAnsi="Times New Roman"/>
          <w:sz w:val="22"/>
        </w:rPr>
        <w:t>Je</w:t>
      </w:r>
      <w:proofErr w:type="gramEnd"/>
      <w:r w:rsidRPr="00F74A6C">
        <w:rPr>
          <w:rFonts w:ascii="Times New Roman" w:hAnsi="Times New Roman"/>
          <w:sz w:val="22"/>
        </w:rPr>
        <w:t xml:space="preserve"> požadována doba funkčnosti nejméně 60 min. Svítidla jsou navržena s napojením na síť NN s</w:t>
      </w:r>
      <w:r>
        <w:rPr>
          <w:rFonts w:ascii="Times New Roman" w:hAnsi="Times New Roman"/>
          <w:sz w:val="22"/>
        </w:rPr>
        <w:t> vlastními bateriemi</w:t>
      </w:r>
      <w:r w:rsidRPr="00F74A6C">
        <w:rPr>
          <w:rFonts w:ascii="Times New Roman" w:hAnsi="Times New Roman"/>
          <w:sz w:val="22"/>
        </w:rPr>
        <w:t xml:space="preserve"> s dobou dosvitu alespoň </w:t>
      </w:r>
      <w:r>
        <w:rPr>
          <w:rFonts w:ascii="Times New Roman" w:hAnsi="Times New Roman"/>
          <w:sz w:val="22"/>
        </w:rPr>
        <w:t>60</w:t>
      </w:r>
      <w:r w:rsidRPr="00F74A6C">
        <w:rPr>
          <w:rFonts w:ascii="Times New Roman" w:hAnsi="Times New Roman"/>
          <w:sz w:val="22"/>
        </w:rPr>
        <w:t xml:space="preserve"> min. </w:t>
      </w:r>
    </w:p>
    <w:p w:rsidR="00F74A6C" w:rsidRPr="00F74A6C" w:rsidRDefault="00F74A6C" w:rsidP="00F74A6C">
      <w:pPr>
        <w:keepNext/>
        <w:rPr>
          <w:rFonts w:ascii="Times New Roman" w:hAnsi="Times New Roman"/>
          <w:sz w:val="22"/>
          <w:u w:val="single"/>
        </w:rPr>
      </w:pPr>
      <w:r w:rsidRPr="00F74A6C">
        <w:rPr>
          <w:rFonts w:ascii="Times New Roman" w:hAnsi="Times New Roman"/>
          <w:sz w:val="22"/>
          <w:u w:val="single"/>
        </w:rPr>
        <w:t>zvuková zařízení (domácí rozhlas)</w:t>
      </w:r>
    </w:p>
    <w:p w:rsidR="00F74A6C" w:rsidRPr="00F74A6C" w:rsidRDefault="00F74A6C" w:rsidP="00F74A6C">
      <w:pPr>
        <w:rPr>
          <w:rFonts w:ascii="Times New Roman" w:hAnsi="Times New Roman"/>
          <w:sz w:val="22"/>
        </w:rPr>
      </w:pPr>
      <w:r w:rsidRPr="00F74A6C">
        <w:rPr>
          <w:rFonts w:ascii="Times New Roman" w:hAnsi="Times New Roman"/>
          <w:sz w:val="22"/>
        </w:rPr>
        <w:t xml:space="preserve">Objekt </w:t>
      </w:r>
      <w:r w:rsidR="006242E3">
        <w:rPr>
          <w:rFonts w:ascii="Times New Roman" w:hAnsi="Times New Roman"/>
          <w:sz w:val="22"/>
        </w:rPr>
        <w:t>ne</w:t>
      </w:r>
      <w:r w:rsidRPr="00F74A6C">
        <w:rPr>
          <w:rFonts w:ascii="Times New Roman" w:hAnsi="Times New Roman"/>
          <w:sz w:val="22"/>
        </w:rPr>
        <w:t>bude vybaven zařízením pro akustický signál</w:t>
      </w:r>
    </w:p>
    <w:p w:rsidR="00C97EBF" w:rsidRPr="00C97EBF" w:rsidRDefault="00C97EBF" w:rsidP="00C97EBF">
      <w:pPr>
        <w:spacing w:before="120"/>
        <w:rPr>
          <w:rFonts w:ascii="Times New Roman" w:hAnsi="Times New Roman"/>
          <w:sz w:val="22"/>
        </w:rPr>
      </w:pPr>
      <w:r w:rsidRPr="00C97EBF">
        <w:rPr>
          <w:rFonts w:ascii="Times New Roman" w:hAnsi="Times New Roman"/>
          <w:sz w:val="22"/>
        </w:rPr>
        <w:t>Únikové cesty v navrženém řešení lze hodnotit jako vyhovující.</w:t>
      </w:r>
    </w:p>
    <w:p w:rsidR="000A289B" w:rsidRDefault="00C97EBF" w:rsidP="00C97EBF">
      <w:pPr>
        <w:pStyle w:val="Nadpis3"/>
        <w:tabs>
          <w:tab w:val="clear" w:pos="720"/>
          <w:tab w:val="left" w:pos="1318"/>
        </w:tabs>
        <w:ind w:left="720" w:firstLine="23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ab/>
      </w:r>
      <w:r>
        <w:rPr>
          <w:rFonts w:ascii="Times New Roman" w:hAnsi="Times New Roman"/>
          <w:sz w:val="22"/>
        </w:rPr>
        <w:tab/>
      </w:r>
    </w:p>
    <w:p w:rsidR="000A289B" w:rsidRPr="00C97EBF" w:rsidRDefault="000A289B" w:rsidP="00C97EBF">
      <w:pPr>
        <w:pStyle w:val="Nadpis3"/>
        <w:ind w:left="720" w:firstLine="238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h) </w:t>
      </w:r>
      <w:r w:rsidRPr="00602B09">
        <w:rPr>
          <w:rFonts w:ascii="Times New Roman" w:hAnsi="Times New Roman"/>
          <w:sz w:val="22"/>
        </w:rPr>
        <w:tab/>
      </w:r>
      <w:r w:rsidRPr="00C97EBF">
        <w:rPr>
          <w:rFonts w:ascii="Times New Roman" w:hAnsi="Times New Roman"/>
          <w:sz w:val="22"/>
        </w:rPr>
        <w:t xml:space="preserve">stanovení </w:t>
      </w:r>
      <w:proofErr w:type="spellStart"/>
      <w:r w:rsidRPr="00C97EBF">
        <w:rPr>
          <w:rFonts w:ascii="Times New Roman" w:hAnsi="Times New Roman"/>
          <w:sz w:val="22"/>
        </w:rPr>
        <w:t>odstupových</w:t>
      </w:r>
      <w:proofErr w:type="spellEnd"/>
      <w:r w:rsidRPr="00C97EBF">
        <w:rPr>
          <w:rFonts w:ascii="Times New Roman" w:hAnsi="Times New Roman"/>
          <w:sz w:val="22"/>
        </w:rPr>
        <w:t xml:space="preserve">, popřípadě bezpečnostních vzdáleností a vymezení požárně nebezpečného prostoru, zhodnocení </w:t>
      </w:r>
      <w:proofErr w:type="spellStart"/>
      <w:r w:rsidRPr="00C97EBF">
        <w:rPr>
          <w:rFonts w:ascii="Times New Roman" w:hAnsi="Times New Roman"/>
          <w:sz w:val="22"/>
        </w:rPr>
        <w:t>odstupových</w:t>
      </w:r>
      <w:proofErr w:type="spellEnd"/>
      <w:r w:rsidRPr="00C97EBF">
        <w:rPr>
          <w:rFonts w:ascii="Times New Roman" w:hAnsi="Times New Roman"/>
          <w:sz w:val="22"/>
        </w:rPr>
        <w:t>, popřípadě bezpečnostních vzdáleností ve vztahu k okolní zástavbě, sousedním pozemkům a volným skladům</w:t>
      </w:r>
      <w:bookmarkEnd w:id="11"/>
    </w:p>
    <w:p w:rsidR="00A07664" w:rsidRDefault="00C97EBF" w:rsidP="00BD2D8B">
      <w:pPr>
        <w:spacing w:before="120"/>
        <w:rPr>
          <w:rFonts w:ascii="Times New Roman" w:hAnsi="Times New Roman"/>
          <w:sz w:val="22"/>
        </w:rPr>
      </w:pPr>
      <w:proofErr w:type="spellStart"/>
      <w:r w:rsidRPr="00C97EBF">
        <w:rPr>
          <w:rFonts w:ascii="Times New Roman" w:hAnsi="Times New Roman"/>
          <w:sz w:val="22"/>
        </w:rPr>
        <w:t>Odstupové</w:t>
      </w:r>
      <w:proofErr w:type="spellEnd"/>
      <w:r w:rsidRPr="00C97EBF">
        <w:rPr>
          <w:rFonts w:ascii="Times New Roman" w:hAnsi="Times New Roman"/>
          <w:sz w:val="22"/>
        </w:rPr>
        <w:t xml:space="preserve"> vzdálenosti </w:t>
      </w:r>
      <w:r w:rsidR="00A07664">
        <w:rPr>
          <w:rFonts w:ascii="Times New Roman" w:hAnsi="Times New Roman"/>
          <w:sz w:val="22"/>
        </w:rPr>
        <w:t xml:space="preserve">od požárně otevřených ploch částečně chráněné únikové cesty – tzn. schodiště a vyrovnávací rampy se nestanovují, jedná se o prostor bez požárního rizika </w:t>
      </w:r>
    </w:p>
    <w:p w:rsidR="00A07664" w:rsidRDefault="00A07664" w:rsidP="00BD2D8B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lastRenderedPageBreak/>
        <w:t>Od nově navržených střešních oken stávajících oken v místnosti technického zázemí projekce a multimediální laboratoře byla stanoveny takto</w:t>
      </w:r>
      <w:r w:rsidR="00C8387D">
        <w:rPr>
          <w:rFonts w:ascii="Times New Roman" w:hAnsi="Times New Roman"/>
          <w:sz w:val="22"/>
        </w:rPr>
        <w:t xml:space="preserve"> na max. </w:t>
      </w:r>
      <w:proofErr w:type="gramStart"/>
      <w:r w:rsidR="00C8387D">
        <w:rPr>
          <w:rFonts w:ascii="Times New Roman" w:hAnsi="Times New Roman"/>
          <w:sz w:val="22"/>
        </w:rPr>
        <w:t>1,72 m– viz</w:t>
      </w:r>
      <w:proofErr w:type="gramEnd"/>
      <w:r w:rsidR="00C8387D">
        <w:rPr>
          <w:rFonts w:ascii="Times New Roman" w:hAnsi="Times New Roman"/>
          <w:sz w:val="22"/>
        </w:rPr>
        <w:t xml:space="preserve"> výpočet – příloha č. 1</w:t>
      </w:r>
      <w:r>
        <w:rPr>
          <w:rFonts w:ascii="Times New Roman" w:hAnsi="Times New Roman"/>
          <w:sz w:val="22"/>
        </w:rPr>
        <w:t>:</w:t>
      </w:r>
    </w:p>
    <w:p w:rsidR="00C8387D" w:rsidRDefault="00A07664" w:rsidP="00C8387D">
      <w:pPr>
        <w:pStyle w:val="Prosttext"/>
        <w:tabs>
          <w:tab w:val="left" w:pos="2340"/>
        </w:tabs>
        <w:ind w:left="720" w:firstLine="23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C8387D">
        <w:rPr>
          <w:rFonts w:ascii="Times New Roman" w:hAnsi="Times New Roman"/>
          <w:sz w:val="22"/>
        </w:rPr>
        <w:t>V požárně nebezpečném prostoru navrhovaného objektu nejsou situovány žádné jiné stavební objekty</w:t>
      </w:r>
    </w:p>
    <w:p w:rsidR="00C8387D" w:rsidRDefault="00C8387D" w:rsidP="00C8387D">
      <w:pPr>
        <w:pStyle w:val="Prosttext"/>
        <w:tabs>
          <w:tab w:val="left" w:pos="2340"/>
        </w:tabs>
        <w:ind w:left="720" w:firstLine="238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Navrhovaný objekt není situován v požárně nebezpečném prostoru jiných objektů</w:t>
      </w:r>
    </w:p>
    <w:p w:rsidR="00C8387D" w:rsidRPr="00C97EBF" w:rsidRDefault="00C8387D" w:rsidP="00C8387D">
      <w:pPr>
        <w:spacing w:before="120"/>
        <w:rPr>
          <w:rFonts w:ascii="Times New Roman" w:hAnsi="Times New Roman"/>
          <w:sz w:val="22"/>
        </w:rPr>
      </w:pPr>
      <w:r w:rsidRPr="00C97EBF">
        <w:rPr>
          <w:rFonts w:ascii="Times New Roman" w:hAnsi="Times New Roman"/>
          <w:sz w:val="22"/>
        </w:rPr>
        <w:t xml:space="preserve">Požárně nebezpečný prostor nezasahuje za hranice pozemku investora </w:t>
      </w:r>
    </w:p>
    <w:p w:rsidR="00C8387D" w:rsidRPr="00C97EBF" w:rsidRDefault="00C8387D" w:rsidP="00C8387D">
      <w:pPr>
        <w:spacing w:before="120"/>
        <w:rPr>
          <w:rFonts w:ascii="Times New Roman" w:hAnsi="Times New Roman"/>
          <w:sz w:val="22"/>
        </w:rPr>
      </w:pPr>
      <w:proofErr w:type="spellStart"/>
      <w:r w:rsidRPr="00C97EBF">
        <w:rPr>
          <w:rFonts w:ascii="Times New Roman" w:hAnsi="Times New Roman"/>
          <w:sz w:val="22"/>
        </w:rPr>
        <w:t>Odstupové</w:t>
      </w:r>
      <w:proofErr w:type="spellEnd"/>
      <w:r w:rsidRPr="00C97EBF">
        <w:rPr>
          <w:rFonts w:ascii="Times New Roman" w:hAnsi="Times New Roman"/>
          <w:sz w:val="22"/>
        </w:rPr>
        <w:t xml:space="preserve"> vzdálenosti v navrhovaném řešení vyhovují</w:t>
      </w:r>
    </w:p>
    <w:p w:rsidR="00AF62F2" w:rsidRDefault="00AF62F2" w:rsidP="00C8387D">
      <w:pPr>
        <w:spacing w:before="120"/>
        <w:rPr>
          <w:rFonts w:ascii="Times New Roman" w:hAnsi="Times New Roman"/>
          <w:sz w:val="22"/>
        </w:rPr>
      </w:pPr>
    </w:p>
    <w:p w:rsidR="000A289B" w:rsidRPr="00602B09" w:rsidRDefault="000A289B" w:rsidP="00BD2D8B">
      <w:pPr>
        <w:pStyle w:val="Nadpis3"/>
        <w:ind w:left="720" w:firstLine="238"/>
        <w:rPr>
          <w:rFonts w:ascii="Times New Roman" w:hAnsi="Times New Roman"/>
          <w:sz w:val="22"/>
        </w:rPr>
      </w:pPr>
      <w:bookmarkStart w:id="12" w:name="_Toc402520630"/>
      <w:r w:rsidRPr="00602B09">
        <w:rPr>
          <w:rFonts w:ascii="Times New Roman" w:hAnsi="Times New Roman"/>
          <w:bCs w:val="0"/>
          <w:sz w:val="22"/>
        </w:rPr>
        <w:t>i)</w:t>
      </w:r>
      <w:r w:rsidRPr="00602B09">
        <w:rPr>
          <w:rFonts w:ascii="Times New Roman" w:hAnsi="Times New Roman"/>
          <w:sz w:val="22"/>
        </w:rPr>
        <w:t xml:space="preserve"> </w:t>
      </w:r>
      <w:r w:rsidRPr="00602B09">
        <w:rPr>
          <w:rFonts w:ascii="Times New Roman" w:hAnsi="Times New Roman"/>
          <w:sz w:val="22"/>
        </w:rPr>
        <w:tab/>
        <w:t>určení způsobu zabezpečení stavby požární vodou včetně rozmístění vnitřních a vnějších odběrných míst, popřípadě způsobu zabezpečení jiných hasebních prostředků u staveb, kde nelze použít vodu jako hasební látku</w:t>
      </w:r>
      <w:bookmarkEnd w:id="12"/>
    </w:p>
    <w:p w:rsidR="000A289B" w:rsidRPr="00602B09" w:rsidRDefault="000A289B" w:rsidP="00BD2D8B">
      <w:pPr>
        <w:spacing w:before="120"/>
        <w:rPr>
          <w:rFonts w:ascii="Times New Roman" w:hAnsi="Times New Roman"/>
          <w:b/>
          <w:sz w:val="22"/>
          <w:lang w:eastAsia="cs-CZ"/>
        </w:rPr>
      </w:pPr>
      <w:r w:rsidRPr="00602B09">
        <w:rPr>
          <w:rFonts w:ascii="Times New Roman" w:hAnsi="Times New Roman"/>
          <w:b/>
          <w:sz w:val="22"/>
          <w:lang w:eastAsia="cs-CZ"/>
        </w:rPr>
        <w:t>Vnější odběrní místa</w:t>
      </w:r>
    </w:p>
    <w:p w:rsidR="00BD2D8B" w:rsidRDefault="00BD2D8B" w:rsidP="00BD2D8B">
      <w:pPr>
        <w:pStyle w:val="Zkladntext"/>
        <w:ind w:left="720" w:firstLine="238"/>
      </w:pPr>
      <w:r>
        <w:t>Pro posuzovaný objekt je zapotřebí požární vod</w:t>
      </w:r>
      <w:r w:rsidR="00C8387D">
        <w:t>a</w:t>
      </w:r>
      <w:r>
        <w:t xml:space="preserve"> v množství </w:t>
      </w:r>
      <w:r w:rsidR="002B25FF">
        <w:t>6</w:t>
      </w:r>
      <w:r>
        <w:t xml:space="preserve"> l/s z vodovodního řádu DN 1</w:t>
      </w:r>
      <w:r w:rsidR="002B25FF">
        <w:t>00</w:t>
      </w:r>
    </w:p>
    <w:p w:rsidR="009E5A8A" w:rsidRDefault="00BD2D8B" w:rsidP="00BD2D8B">
      <w:pPr>
        <w:pStyle w:val="Zkladntext"/>
        <w:ind w:left="720" w:firstLine="238"/>
      </w:pPr>
      <w:r>
        <w:t>Zdrojem požární vody j</w:t>
      </w:r>
      <w:r w:rsidR="002B25FF">
        <w:t xml:space="preserve">sou stávající </w:t>
      </w:r>
      <w:r>
        <w:t xml:space="preserve">podzemní hydrant </w:t>
      </w:r>
      <w:r w:rsidR="002B25FF">
        <w:t xml:space="preserve">na </w:t>
      </w:r>
      <w:r w:rsidR="009E5A8A">
        <w:t xml:space="preserve">stávajícím vodovodním řádu DN </w:t>
      </w:r>
      <w:r w:rsidR="00C8387D">
        <w:t xml:space="preserve">100 ve vzdálenosti cca 80 m od posuzovaného objektu </w:t>
      </w:r>
    </w:p>
    <w:p w:rsidR="000A289B" w:rsidRPr="00602B09" w:rsidRDefault="000A289B" w:rsidP="00BD2D8B">
      <w:pPr>
        <w:spacing w:before="120"/>
        <w:rPr>
          <w:rFonts w:ascii="Times New Roman" w:hAnsi="Times New Roman"/>
          <w:sz w:val="22"/>
          <w:lang w:eastAsia="cs-CZ"/>
        </w:rPr>
      </w:pPr>
      <w:r w:rsidRPr="00602B09">
        <w:rPr>
          <w:rFonts w:ascii="Times New Roman" w:hAnsi="Times New Roman"/>
          <w:b/>
          <w:sz w:val="22"/>
          <w:lang w:eastAsia="cs-CZ"/>
        </w:rPr>
        <w:t>Vnitřní odběrní místa</w:t>
      </w:r>
    </w:p>
    <w:p w:rsidR="009E5A8A" w:rsidRDefault="00BD2D8B" w:rsidP="00BD2D8B">
      <w:pPr>
        <w:pStyle w:val="Zkladntext"/>
        <w:ind w:left="720" w:firstLine="238"/>
      </w:pPr>
      <w:r>
        <w:t xml:space="preserve">Vnitřní hadicový systém </w:t>
      </w:r>
      <w:r w:rsidR="009E5A8A">
        <w:t xml:space="preserve">není požadován, </w:t>
      </w:r>
      <w:r w:rsidR="00722C49">
        <w:t>jednotlivé nově navrhované požární úseky mají hodnotu součinu S x p nižší než 9 000</w:t>
      </w:r>
    </w:p>
    <w:p w:rsidR="000A289B" w:rsidRDefault="000A289B" w:rsidP="00BD2D8B">
      <w:pPr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Jiné hasební prostředky nejsou požadovány.</w:t>
      </w:r>
    </w:p>
    <w:p w:rsidR="000A289B" w:rsidRDefault="000A289B" w:rsidP="00C97EBF">
      <w:pPr>
        <w:rPr>
          <w:rFonts w:ascii="Times New Roman" w:hAnsi="Times New Roman"/>
          <w:sz w:val="22"/>
        </w:rPr>
      </w:pPr>
    </w:p>
    <w:p w:rsidR="000A289B" w:rsidRPr="00602B09" w:rsidRDefault="000A289B" w:rsidP="00C97EBF">
      <w:pPr>
        <w:pStyle w:val="Nadpis3"/>
        <w:ind w:left="720" w:firstLine="238"/>
        <w:rPr>
          <w:rFonts w:ascii="Times New Roman" w:hAnsi="Times New Roman"/>
          <w:sz w:val="22"/>
        </w:rPr>
      </w:pPr>
      <w:bookmarkStart w:id="13" w:name="_Toc402520631"/>
      <w:r w:rsidRPr="00602B09">
        <w:rPr>
          <w:rFonts w:ascii="Times New Roman" w:hAnsi="Times New Roman"/>
          <w:sz w:val="22"/>
        </w:rPr>
        <w:t xml:space="preserve">j) </w:t>
      </w:r>
      <w:r w:rsidRPr="00602B09">
        <w:rPr>
          <w:rFonts w:ascii="Times New Roman" w:hAnsi="Times New Roman"/>
          <w:sz w:val="22"/>
        </w:rPr>
        <w:tab/>
        <w:t>vymezení zásahových cest a jejich technického vybavení, opatření k zajištění bezpečnosti osob provádějících hašení požáru a záchranné práce, zhodnocení příjezdových komunikací, popřípadě nástupních ploch pro požární techniku</w:t>
      </w:r>
      <w:bookmarkEnd w:id="13"/>
    </w:p>
    <w:p w:rsidR="007316F1" w:rsidRDefault="00BD2D8B" w:rsidP="00BD2D8B">
      <w:pPr>
        <w:spacing w:before="120"/>
        <w:rPr>
          <w:rFonts w:ascii="Times New Roman" w:hAnsi="Times New Roman"/>
          <w:sz w:val="22"/>
        </w:rPr>
      </w:pPr>
      <w:r w:rsidRPr="00BD2D8B">
        <w:rPr>
          <w:rFonts w:ascii="Times New Roman" w:hAnsi="Times New Roman"/>
          <w:sz w:val="22"/>
        </w:rPr>
        <w:t xml:space="preserve">Pro příjezd a zásah požárních vozidel požárních vozidel je možno využít komunikací ve městě a příjezdových komunikací a zpevněných ploch </w:t>
      </w:r>
      <w:r w:rsidR="009E5A8A">
        <w:rPr>
          <w:rFonts w:ascii="Times New Roman" w:hAnsi="Times New Roman"/>
          <w:sz w:val="22"/>
        </w:rPr>
        <w:t>v okolí objektu</w:t>
      </w:r>
    </w:p>
    <w:p w:rsidR="000A289B" w:rsidRPr="00602B09" w:rsidRDefault="000A289B" w:rsidP="00C97EBF">
      <w:pPr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Komunikace vyhovují pojezdu HZS. Přístupové komunikace vyhovují požadavkům čl. 12.2 ČSN 73 0802.</w:t>
      </w:r>
    </w:p>
    <w:p w:rsidR="00FD330F" w:rsidRDefault="009E5A8A" w:rsidP="009E5A8A">
      <w:pPr>
        <w:spacing w:before="120"/>
        <w:rPr>
          <w:rFonts w:ascii="Times New Roman" w:hAnsi="Times New Roman"/>
          <w:sz w:val="22"/>
        </w:rPr>
      </w:pPr>
      <w:r w:rsidRPr="009E5A8A">
        <w:rPr>
          <w:rFonts w:ascii="Times New Roman" w:hAnsi="Times New Roman"/>
          <w:sz w:val="22"/>
        </w:rPr>
        <w:t xml:space="preserve">Nástupní plochy nejsou </w:t>
      </w:r>
      <w:r w:rsidR="00722C49">
        <w:rPr>
          <w:rFonts w:ascii="Times New Roman" w:hAnsi="Times New Roman"/>
          <w:sz w:val="22"/>
        </w:rPr>
        <w:t xml:space="preserve">nově </w:t>
      </w:r>
      <w:r w:rsidRPr="009E5A8A">
        <w:rPr>
          <w:rFonts w:ascii="Times New Roman" w:hAnsi="Times New Roman"/>
          <w:sz w:val="22"/>
        </w:rPr>
        <w:t>požadovány</w:t>
      </w:r>
      <w:r w:rsidR="00722C49">
        <w:rPr>
          <w:rFonts w:ascii="Times New Roman" w:hAnsi="Times New Roman"/>
          <w:sz w:val="22"/>
        </w:rPr>
        <w:t xml:space="preserve">, </w:t>
      </w:r>
      <w:r w:rsidR="00FD330F">
        <w:rPr>
          <w:rFonts w:ascii="Times New Roman" w:hAnsi="Times New Roman"/>
          <w:sz w:val="22"/>
        </w:rPr>
        <w:t>požární výška objektu není navrhovanou vestavbou zvýšena, současně navrhovanými stavebními úpravami v objektu nedojde ke zrušení popř. omezení stávajících nástupních ploch</w:t>
      </w:r>
    </w:p>
    <w:p w:rsidR="00FD330F" w:rsidRDefault="000A289B" w:rsidP="00FD330F">
      <w:pPr>
        <w:spacing w:before="120"/>
        <w:rPr>
          <w:sz w:val="22"/>
        </w:rPr>
      </w:pPr>
      <w:r w:rsidRPr="00602B09">
        <w:rPr>
          <w:rFonts w:ascii="Times New Roman" w:hAnsi="Times New Roman"/>
          <w:sz w:val="22"/>
        </w:rPr>
        <w:t xml:space="preserve">Zřízení </w:t>
      </w:r>
      <w:r w:rsidR="00BD2D8B">
        <w:rPr>
          <w:rFonts w:ascii="Times New Roman" w:hAnsi="Times New Roman"/>
          <w:sz w:val="22"/>
        </w:rPr>
        <w:t xml:space="preserve">vnějších </w:t>
      </w:r>
      <w:r w:rsidR="00722C49">
        <w:rPr>
          <w:rFonts w:ascii="Times New Roman" w:hAnsi="Times New Roman"/>
          <w:sz w:val="22"/>
        </w:rPr>
        <w:t xml:space="preserve">a vnitřních </w:t>
      </w:r>
      <w:r w:rsidRPr="00602B09">
        <w:rPr>
          <w:rFonts w:ascii="Times New Roman" w:hAnsi="Times New Roman"/>
          <w:sz w:val="22"/>
        </w:rPr>
        <w:t xml:space="preserve">zásahových cest není v objektu </w:t>
      </w:r>
      <w:r w:rsidR="00722C49">
        <w:rPr>
          <w:rFonts w:ascii="Times New Roman" w:hAnsi="Times New Roman"/>
          <w:sz w:val="22"/>
        </w:rPr>
        <w:t xml:space="preserve">nově </w:t>
      </w:r>
      <w:r w:rsidRPr="00602B09">
        <w:rPr>
          <w:rFonts w:ascii="Times New Roman" w:hAnsi="Times New Roman"/>
          <w:sz w:val="22"/>
        </w:rPr>
        <w:t>požadováno</w:t>
      </w:r>
      <w:r w:rsidR="00FD330F">
        <w:rPr>
          <w:rFonts w:ascii="Times New Roman" w:hAnsi="Times New Roman"/>
          <w:sz w:val="22"/>
        </w:rPr>
        <w:t xml:space="preserve">, . </w:t>
      </w:r>
      <w:proofErr w:type="gramStart"/>
      <w:r w:rsidR="00FD330F">
        <w:rPr>
          <w:rFonts w:ascii="Times New Roman" w:hAnsi="Times New Roman"/>
          <w:sz w:val="22"/>
        </w:rPr>
        <w:t>částečně</w:t>
      </w:r>
      <w:proofErr w:type="gramEnd"/>
      <w:r w:rsidR="00FD330F">
        <w:rPr>
          <w:rFonts w:ascii="Times New Roman" w:hAnsi="Times New Roman"/>
          <w:sz w:val="22"/>
        </w:rPr>
        <w:t xml:space="preserve"> chráněné únikové cesty je možno využít jako vnitřní zásahové cesty </w:t>
      </w:r>
      <w:r w:rsidR="00FD330F">
        <w:rPr>
          <w:sz w:val="22"/>
        </w:rPr>
        <w:t>.</w:t>
      </w:r>
    </w:p>
    <w:p w:rsidR="009470FC" w:rsidRDefault="000A289B" w:rsidP="00C97EBF">
      <w:pPr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 </w:t>
      </w:r>
    </w:p>
    <w:p w:rsidR="000A289B" w:rsidRPr="00602B09" w:rsidRDefault="000A289B" w:rsidP="00C97EBF">
      <w:pPr>
        <w:rPr>
          <w:rFonts w:ascii="Times New Roman" w:hAnsi="Times New Roman"/>
          <w:sz w:val="22"/>
        </w:rPr>
      </w:pPr>
    </w:p>
    <w:p w:rsidR="000A289B" w:rsidRPr="00602B09" w:rsidRDefault="000A289B" w:rsidP="00BD2D8B">
      <w:pPr>
        <w:pStyle w:val="Nadpis3"/>
        <w:tabs>
          <w:tab w:val="clear" w:pos="720"/>
        </w:tabs>
        <w:ind w:left="720" w:firstLine="238"/>
        <w:rPr>
          <w:rFonts w:ascii="Times New Roman" w:hAnsi="Times New Roman"/>
          <w:sz w:val="22"/>
        </w:rPr>
      </w:pPr>
      <w:bookmarkStart w:id="14" w:name="_Toc402520632"/>
      <w:r w:rsidRPr="00602B09">
        <w:rPr>
          <w:rFonts w:ascii="Times New Roman" w:hAnsi="Times New Roman"/>
          <w:sz w:val="22"/>
        </w:rPr>
        <w:t xml:space="preserve">k) </w:t>
      </w:r>
      <w:r w:rsidRPr="00602B09">
        <w:rPr>
          <w:rFonts w:ascii="Times New Roman" w:hAnsi="Times New Roman"/>
          <w:sz w:val="22"/>
        </w:rPr>
        <w:tab/>
        <w:t>stanovení počtu, druhů a způsobu rozmístění hasicích přístrojů, popřípadě dalších věcných prostředků požární ochrany nebo požární techniky</w:t>
      </w:r>
      <w:bookmarkEnd w:id="14"/>
    </w:p>
    <w:p w:rsidR="009470FC" w:rsidRDefault="00BD2D8B" w:rsidP="009470FC">
      <w:pPr>
        <w:spacing w:before="120" w:line="360" w:lineRule="atLeast"/>
        <w:rPr>
          <w:rFonts w:ascii="Times New Roman" w:hAnsi="Times New Roman"/>
          <w:sz w:val="22"/>
        </w:rPr>
      </w:pPr>
      <w:r w:rsidRPr="00BD2D8B">
        <w:rPr>
          <w:rFonts w:ascii="Times New Roman" w:hAnsi="Times New Roman"/>
          <w:sz w:val="22"/>
        </w:rPr>
        <w:t xml:space="preserve">V posuzovaném </w:t>
      </w:r>
      <w:proofErr w:type="gramStart"/>
      <w:r w:rsidRPr="00BD2D8B">
        <w:rPr>
          <w:rFonts w:ascii="Times New Roman" w:hAnsi="Times New Roman"/>
          <w:sz w:val="22"/>
        </w:rPr>
        <w:t>prostoru  je</w:t>
      </w:r>
      <w:proofErr w:type="gramEnd"/>
      <w:r w:rsidRPr="00BD2D8B">
        <w:rPr>
          <w:rFonts w:ascii="Times New Roman" w:hAnsi="Times New Roman"/>
          <w:sz w:val="22"/>
        </w:rPr>
        <w:t xml:space="preserve"> požadováno osazení </w:t>
      </w:r>
      <w:r w:rsidR="00722C49">
        <w:rPr>
          <w:rFonts w:ascii="Times New Roman" w:hAnsi="Times New Roman"/>
          <w:sz w:val="22"/>
        </w:rPr>
        <w:t>5</w:t>
      </w:r>
      <w:r w:rsidRPr="00BD2D8B">
        <w:rPr>
          <w:rFonts w:ascii="Times New Roman" w:hAnsi="Times New Roman"/>
          <w:sz w:val="22"/>
        </w:rPr>
        <w:t xml:space="preserve"> kusů přenosných hasicích přístrojů práškových o hmotnosti hasiva </w:t>
      </w:r>
      <w:smartTag w:uri="urn:schemas-microsoft-com:office:smarttags" w:element="metricconverter">
        <w:smartTagPr>
          <w:attr w:name="ProductID" w:val="6 kg"/>
        </w:smartTagPr>
        <w:r w:rsidRPr="00BD2D8B">
          <w:rPr>
            <w:rFonts w:ascii="Times New Roman" w:hAnsi="Times New Roman"/>
            <w:sz w:val="22"/>
          </w:rPr>
          <w:t>6 kg</w:t>
        </w:r>
      </w:smartTag>
      <w:r w:rsidRPr="00BD2D8B">
        <w:rPr>
          <w:rFonts w:ascii="Times New Roman" w:hAnsi="Times New Roman"/>
          <w:sz w:val="22"/>
        </w:rPr>
        <w:t xml:space="preserve"> s projektovanou hasicí schopností 21A</w:t>
      </w:r>
      <w:r w:rsidR="00722C49">
        <w:rPr>
          <w:rFonts w:ascii="Times New Roman" w:hAnsi="Times New Roman"/>
          <w:sz w:val="22"/>
        </w:rPr>
        <w:t xml:space="preserve"> – 2 kusy v chodbě u učeben, 2 kusy v zázemí projekční místnosti a 1 kus v multimediální laboratoři</w:t>
      </w:r>
    </w:p>
    <w:p w:rsidR="00BD2D8B" w:rsidRPr="00BD2D8B" w:rsidRDefault="00BD2D8B" w:rsidP="009470FC">
      <w:pPr>
        <w:spacing w:before="120" w:line="360" w:lineRule="atLeast"/>
        <w:rPr>
          <w:rFonts w:ascii="Times New Roman" w:hAnsi="Times New Roman"/>
          <w:sz w:val="22"/>
        </w:rPr>
      </w:pPr>
      <w:r w:rsidRPr="00BD2D8B">
        <w:rPr>
          <w:rFonts w:ascii="Times New Roman" w:hAnsi="Times New Roman"/>
          <w:sz w:val="22"/>
        </w:rPr>
        <w:t xml:space="preserve">Přenosné hasicí přístroje budou umístěny tak, aby byly viditelné, dobře přístupné, ve výšce max. </w:t>
      </w:r>
      <w:smartTag w:uri="urn:schemas-microsoft-com:office:smarttags" w:element="metricconverter">
        <w:smartTagPr>
          <w:attr w:name="ProductID" w:val="1,5 m"/>
        </w:smartTagPr>
        <w:r w:rsidRPr="00BD2D8B">
          <w:rPr>
            <w:rFonts w:ascii="Times New Roman" w:hAnsi="Times New Roman"/>
            <w:sz w:val="22"/>
          </w:rPr>
          <w:t>1,5 m</w:t>
        </w:r>
      </w:smartTag>
      <w:r w:rsidRPr="00BD2D8B">
        <w:rPr>
          <w:rFonts w:ascii="Times New Roman" w:hAnsi="Times New Roman"/>
          <w:sz w:val="22"/>
        </w:rPr>
        <w:t xml:space="preserve"> nad úrovní podlahy</w:t>
      </w:r>
    </w:p>
    <w:p w:rsidR="000A289B" w:rsidRDefault="000A289B" w:rsidP="009470FC">
      <w:pPr>
        <w:spacing w:before="120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Další věcné prostředky požární ochrany nejsou požadovány.</w:t>
      </w:r>
    </w:p>
    <w:p w:rsidR="00AF62F2" w:rsidRDefault="00AF62F2" w:rsidP="009470FC">
      <w:pPr>
        <w:spacing w:before="120"/>
        <w:rPr>
          <w:rFonts w:ascii="Times New Roman" w:hAnsi="Times New Roman"/>
          <w:sz w:val="22"/>
        </w:rPr>
      </w:pPr>
    </w:p>
    <w:p w:rsidR="000A289B" w:rsidRPr="00602B09" w:rsidRDefault="000A289B" w:rsidP="009470FC">
      <w:pPr>
        <w:pStyle w:val="Nadpis3"/>
        <w:tabs>
          <w:tab w:val="clear" w:pos="720"/>
        </w:tabs>
        <w:spacing w:before="120" w:line="360" w:lineRule="auto"/>
        <w:ind w:left="720" w:firstLine="238"/>
        <w:rPr>
          <w:rFonts w:ascii="Times New Roman" w:hAnsi="Times New Roman"/>
          <w:sz w:val="22"/>
        </w:rPr>
      </w:pPr>
      <w:bookmarkStart w:id="15" w:name="_Toc402520633"/>
      <w:r w:rsidRPr="00602B09">
        <w:rPr>
          <w:rFonts w:ascii="Times New Roman" w:hAnsi="Times New Roman"/>
          <w:sz w:val="22"/>
        </w:rPr>
        <w:t xml:space="preserve">l) </w:t>
      </w:r>
      <w:r w:rsidRPr="00602B09">
        <w:rPr>
          <w:rFonts w:ascii="Times New Roman" w:hAnsi="Times New Roman"/>
          <w:sz w:val="22"/>
        </w:rPr>
        <w:tab/>
        <w:t>zhodnocení technických, popřípadě technologických zařízení stavby (rozvodná potrubí, vzduchotechnická zařízení, vytápění apod.) z hlediska požadavků požární bezpečnosti</w:t>
      </w:r>
      <w:bookmarkEnd w:id="15"/>
    </w:p>
    <w:p w:rsidR="000A289B" w:rsidRPr="00722C49" w:rsidRDefault="000A289B" w:rsidP="009470FC">
      <w:pPr>
        <w:spacing w:before="120"/>
        <w:rPr>
          <w:rFonts w:ascii="Times New Roman" w:hAnsi="Times New Roman"/>
          <w:b/>
          <w:sz w:val="22"/>
          <w:u w:val="single"/>
        </w:rPr>
      </w:pPr>
      <w:r w:rsidRPr="00722C49">
        <w:rPr>
          <w:rFonts w:ascii="Times New Roman" w:hAnsi="Times New Roman"/>
          <w:b/>
          <w:sz w:val="22"/>
          <w:u w:val="single"/>
        </w:rPr>
        <w:t xml:space="preserve">VZT </w:t>
      </w:r>
    </w:p>
    <w:p w:rsidR="00722C49" w:rsidRDefault="009470FC" w:rsidP="009470FC">
      <w:pPr>
        <w:pStyle w:val="Zkladntext"/>
        <w:ind w:left="720" w:firstLine="238"/>
        <w:rPr>
          <w:szCs w:val="22"/>
        </w:rPr>
      </w:pPr>
      <w:r w:rsidRPr="009470FC">
        <w:rPr>
          <w:szCs w:val="22"/>
        </w:rPr>
        <w:t>Posuzovan</w:t>
      </w:r>
      <w:r w:rsidR="00722C49">
        <w:rPr>
          <w:szCs w:val="22"/>
        </w:rPr>
        <w:t xml:space="preserve">é prostory objektu </w:t>
      </w:r>
      <w:r w:rsidRPr="009470FC">
        <w:rPr>
          <w:szCs w:val="22"/>
        </w:rPr>
        <w:t xml:space="preserve"> bude odvětráván</w:t>
      </w:r>
      <w:r w:rsidR="00722C49">
        <w:rPr>
          <w:szCs w:val="22"/>
        </w:rPr>
        <w:t xml:space="preserve">y převážně přirozeně, nuceně budou odvětrány pouze prostor místnosti pro sférickou projekci, vzduchotechnické rozvody budou </w:t>
      </w:r>
      <w:proofErr w:type="spellStart"/>
      <w:r w:rsidR="00722C49">
        <w:rPr>
          <w:szCs w:val="22"/>
        </w:rPr>
        <w:t>veedny</w:t>
      </w:r>
      <w:proofErr w:type="spellEnd"/>
      <w:r w:rsidR="00722C49">
        <w:rPr>
          <w:szCs w:val="22"/>
        </w:rPr>
        <w:t xml:space="preserve"> pouze v rámci požárního úseku N 4.3</w:t>
      </w:r>
    </w:p>
    <w:p w:rsidR="00722C49" w:rsidRDefault="00722C49" w:rsidP="00E40CF0">
      <w:pPr>
        <w:spacing w:before="120"/>
        <w:rPr>
          <w:rFonts w:ascii="Times New Roman" w:hAnsi="Times New Roman"/>
          <w:b/>
          <w:sz w:val="22"/>
          <w:u w:val="single"/>
        </w:rPr>
      </w:pPr>
    </w:p>
    <w:p w:rsidR="000A289B" w:rsidRPr="002E4100" w:rsidRDefault="000A289B" w:rsidP="00E40CF0">
      <w:pPr>
        <w:spacing w:before="120"/>
        <w:rPr>
          <w:rFonts w:ascii="Times New Roman" w:hAnsi="Times New Roman"/>
          <w:sz w:val="22"/>
          <w:u w:val="single"/>
        </w:rPr>
      </w:pPr>
      <w:r w:rsidRPr="002E4100">
        <w:rPr>
          <w:rFonts w:ascii="Times New Roman" w:hAnsi="Times New Roman"/>
          <w:b/>
          <w:sz w:val="22"/>
          <w:u w:val="single"/>
        </w:rPr>
        <w:t>Elektrorozvody</w:t>
      </w:r>
      <w:r w:rsidRPr="002E4100">
        <w:rPr>
          <w:rFonts w:ascii="Times New Roman" w:hAnsi="Times New Roman"/>
          <w:sz w:val="22"/>
          <w:u w:val="single"/>
        </w:rPr>
        <w:t xml:space="preserve"> </w:t>
      </w:r>
    </w:p>
    <w:p w:rsidR="009470FC" w:rsidRPr="009470FC" w:rsidRDefault="009470FC" w:rsidP="009470FC">
      <w:pPr>
        <w:spacing w:before="120" w:line="360" w:lineRule="atLeast"/>
        <w:rPr>
          <w:rFonts w:ascii="Times New Roman" w:hAnsi="Times New Roman"/>
          <w:sz w:val="22"/>
        </w:rPr>
      </w:pPr>
      <w:r w:rsidRPr="009470FC">
        <w:rPr>
          <w:rFonts w:ascii="Times New Roman" w:hAnsi="Times New Roman"/>
          <w:sz w:val="22"/>
        </w:rPr>
        <w:t>Elektroinstalace bude provedena podle protokolu o určení vnějších vlivů podle ČSN 33 2000-3. Ochrana před bleskem bude řešena v souladu s ČSN EN 62 305 část 1-4.</w:t>
      </w:r>
    </w:p>
    <w:p w:rsidR="009470FC" w:rsidRPr="009470FC" w:rsidRDefault="009470FC" w:rsidP="009470FC">
      <w:pPr>
        <w:spacing w:before="120" w:line="360" w:lineRule="atLeast"/>
        <w:rPr>
          <w:rFonts w:ascii="Times New Roman" w:hAnsi="Times New Roman"/>
          <w:sz w:val="22"/>
        </w:rPr>
      </w:pPr>
      <w:r w:rsidRPr="009470FC">
        <w:rPr>
          <w:rFonts w:ascii="Times New Roman" w:hAnsi="Times New Roman"/>
          <w:sz w:val="22"/>
        </w:rPr>
        <w:t xml:space="preserve">Nouzové osvětlení bude instalováno v prostorách </w:t>
      </w:r>
      <w:r w:rsidR="00722C49">
        <w:rPr>
          <w:rFonts w:ascii="Times New Roman" w:hAnsi="Times New Roman"/>
          <w:sz w:val="22"/>
        </w:rPr>
        <w:t xml:space="preserve">schodiště </w:t>
      </w:r>
      <w:r w:rsidRPr="009470FC">
        <w:rPr>
          <w:rFonts w:ascii="Times New Roman" w:hAnsi="Times New Roman"/>
          <w:sz w:val="22"/>
        </w:rPr>
        <w:t>, jsou navržena svítidla s vlastním záložním zdrojem</w:t>
      </w:r>
      <w:r w:rsidRPr="009470FC">
        <w:rPr>
          <w:rFonts w:ascii="Times New Roman" w:hAnsi="Times New Roman"/>
          <w:i/>
          <w:sz w:val="22"/>
        </w:rPr>
        <w:t xml:space="preserve"> </w:t>
      </w:r>
      <w:r w:rsidRPr="009470FC">
        <w:rPr>
          <w:rFonts w:ascii="Times New Roman" w:hAnsi="Times New Roman"/>
          <w:sz w:val="22"/>
        </w:rPr>
        <w:t>s dobou účinnosti 1 hod.</w:t>
      </w:r>
    </w:p>
    <w:p w:rsidR="009470FC" w:rsidRPr="009470FC" w:rsidRDefault="009470FC" w:rsidP="009470FC">
      <w:pPr>
        <w:spacing w:before="120" w:line="360" w:lineRule="atLeast"/>
        <w:rPr>
          <w:rFonts w:ascii="Times New Roman" w:hAnsi="Times New Roman"/>
          <w:sz w:val="22"/>
        </w:rPr>
      </w:pPr>
    </w:p>
    <w:p w:rsidR="000A289B" w:rsidRPr="002E4100" w:rsidRDefault="000A289B" w:rsidP="00804056">
      <w:pPr>
        <w:spacing w:before="120" w:line="360" w:lineRule="atLeast"/>
        <w:rPr>
          <w:rFonts w:ascii="Times New Roman" w:hAnsi="Times New Roman"/>
          <w:b/>
          <w:sz w:val="22"/>
          <w:u w:val="single"/>
        </w:rPr>
      </w:pPr>
      <w:r w:rsidRPr="002E4100">
        <w:rPr>
          <w:rFonts w:ascii="Times New Roman" w:hAnsi="Times New Roman"/>
          <w:b/>
          <w:sz w:val="22"/>
          <w:u w:val="single"/>
        </w:rPr>
        <w:t>Vytápění</w:t>
      </w:r>
    </w:p>
    <w:p w:rsidR="00722C49" w:rsidRDefault="00BD2D8B" w:rsidP="0050027C">
      <w:pPr>
        <w:spacing w:before="120"/>
        <w:rPr>
          <w:rFonts w:ascii="Times New Roman" w:hAnsi="Times New Roman"/>
          <w:sz w:val="22"/>
        </w:rPr>
      </w:pPr>
      <w:r w:rsidRPr="00BD2D8B">
        <w:rPr>
          <w:rFonts w:ascii="Times New Roman" w:hAnsi="Times New Roman"/>
          <w:sz w:val="22"/>
        </w:rPr>
        <w:t>Posuzovan</w:t>
      </w:r>
      <w:r w:rsidR="00722C49">
        <w:rPr>
          <w:rFonts w:ascii="Times New Roman" w:hAnsi="Times New Roman"/>
          <w:sz w:val="22"/>
        </w:rPr>
        <w:t xml:space="preserve">á část </w:t>
      </w:r>
      <w:r w:rsidRPr="00BD2D8B">
        <w:rPr>
          <w:rFonts w:ascii="Times New Roman" w:hAnsi="Times New Roman"/>
          <w:sz w:val="22"/>
        </w:rPr>
        <w:t>objekt</w:t>
      </w:r>
      <w:r w:rsidR="00722C49">
        <w:rPr>
          <w:rFonts w:ascii="Times New Roman" w:hAnsi="Times New Roman"/>
          <w:sz w:val="22"/>
        </w:rPr>
        <w:t>u</w:t>
      </w:r>
      <w:r w:rsidRPr="00BD2D8B">
        <w:rPr>
          <w:rFonts w:ascii="Times New Roman" w:hAnsi="Times New Roman"/>
          <w:sz w:val="22"/>
        </w:rPr>
        <w:t xml:space="preserve"> </w:t>
      </w:r>
      <w:r w:rsidR="00722C49">
        <w:rPr>
          <w:rFonts w:ascii="Times New Roman" w:hAnsi="Times New Roman"/>
          <w:sz w:val="22"/>
        </w:rPr>
        <w:t>bude</w:t>
      </w:r>
      <w:r w:rsidRPr="00BD2D8B">
        <w:rPr>
          <w:rFonts w:ascii="Times New Roman" w:hAnsi="Times New Roman"/>
          <w:sz w:val="22"/>
        </w:rPr>
        <w:t xml:space="preserve"> vytápěn systémem ústředního vytápění napojeného </w:t>
      </w:r>
      <w:r w:rsidR="00722C49">
        <w:rPr>
          <w:rFonts w:ascii="Times New Roman" w:hAnsi="Times New Roman"/>
          <w:sz w:val="22"/>
        </w:rPr>
        <w:t>na stávající systém vytápění v objektu</w:t>
      </w:r>
    </w:p>
    <w:p w:rsidR="007D32E5" w:rsidRDefault="007D32E5" w:rsidP="00BD2D8B">
      <w:pPr>
        <w:spacing w:before="120" w:line="360" w:lineRule="atLeast"/>
        <w:rPr>
          <w:rFonts w:ascii="Times New Roman" w:hAnsi="Times New Roman"/>
          <w:b/>
          <w:sz w:val="22"/>
          <w:u w:val="single"/>
        </w:rPr>
      </w:pPr>
    </w:p>
    <w:p w:rsidR="00BD2D8B" w:rsidRPr="00BD2D8B" w:rsidRDefault="00BD2D8B" w:rsidP="00BD2D8B">
      <w:pPr>
        <w:spacing w:before="120" w:line="360" w:lineRule="atLeast"/>
        <w:rPr>
          <w:rFonts w:ascii="Times New Roman" w:hAnsi="Times New Roman"/>
          <w:b/>
          <w:sz w:val="22"/>
          <w:u w:val="single"/>
        </w:rPr>
      </w:pPr>
      <w:proofErr w:type="spellStart"/>
      <w:r w:rsidRPr="00BD2D8B">
        <w:rPr>
          <w:rFonts w:ascii="Times New Roman" w:hAnsi="Times New Roman"/>
          <w:b/>
          <w:sz w:val="22"/>
          <w:u w:val="single"/>
        </w:rPr>
        <w:t>Plynoinstalace</w:t>
      </w:r>
      <w:proofErr w:type="spellEnd"/>
    </w:p>
    <w:p w:rsidR="00722C49" w:rsidRDefault="009C30AB" w:rsidP="00BD2D8B">
      <w:pPr>
        <w:spacing w:before="120" w:line="360" w:lineRule="atLeast"/>
        <w:rPr>
          <w:rFonts w:ascii="Times New Roman" w:hAnsi="Times New Roman"/>
          <w:sz w:val="22"/>
        </w:rPr>
      </w:pPr>
      <w:proofErr w:type="spellStart"/>
      <w:r w:rsidRPr="009C30AB">
        <w:rPr>
          <w:rFonts w:ascii="Times New Roman" w:hAnsi="Times New Roman"/>
          <w:sz w:val="22"/>
        </w:rPr>
        <w:t>Plynoinstalace</w:t>
      </w:r>
      <w:proofErr w:type="spellEnd"/>
      <w:r w:rsidRPr="009C30AB">
        <w:rPr>
          <w:rFonts w:ascii="Times New Roman" w:hAnsi="Times New Roman"/>
          <w:sz w:val="22"/>
        </w:rPr>
        <w:t xml:space="preserve"> </w:t>
      </w:r>
      <w:r w:rsidR="00722C49">
        <w:rPr>
          <w:rFonts w:ascii="Times New Roman" w:hAnsi="Times New Roman"/>
          <w:sz w:val="22"/>
        </w:rPr>
        <w:t>nebude v posuzované části objektu provedena</w:t>
      </w:r>
    </w:p>
    <w:p w:rsidR="00722C49" w:rsidRDefault="00722C49" w:rsidP="003C5D97">
      <w:pPr>
        <w:spacing w:before="120" w:line="360" w:lineRule="atLeast"/>
        <w:rPr>
          <w:rFonts w:ascii="Times New Roman" w:hAnsi="Times New Roman"/>
          <w:b/>
          <w:sz w:val="22"/>
          <w:u w:val="single"/>
        </w:rPr>
      </w:pPr>
    </w:p>
    <w:p w:rsidR="00FD330F" w:rsidRDefault="00FD330F" w:rsidP="003C5D97">
      <w:pPr>
        <w:spacing w:before="120" w:line="360" w:lineRule="atLeast"/>
        <w:rPr>
          <w:rFonts w:ascii="Times New Roman" w:hAnsi="Times New Roman"/>
          <w:b/>
          <w:sz w:val="22"/>
          <w:u w:val="single"/>
        </w:rPr>
      </w:pPr>
    </w:p>
    <w:p w:rsidR="00FD330F" w:rsidRDefault="00FD330F" w:rsidP="003C5D97">
      <w:pPr>
        <w:spacing w:before="120" w:line="360" w:lineRule="atLeast"/>
        <w:rPr>
          <w:rFonts w:ascii="Times New Roman" w:hAnsi="Times New Roman"/>
          <w:b/>
          <w:sz w:val="22"/>
          <w:u w:val="single"/>
        </w:rPr>
      </w:pPr>
    </w:p>
    <w:p w:rsidR="003C5D97" w:rsidRDefault="00BD2D8B" w:rsidP="003C5D97">
      <w:pPr>
        <w:spacing w:before="120" w:line="360" w:lineRule="atLeast"/>
        <w:rPr>
          <w:rFonts w:ascii="Times New Roman" w:hAnsi="Times New Roman"/>
          <w:b/>
          <w:sz w:val="22"/>
          <w:u w:val="single"/>
        </w:rPr>
      </w:pPr>
      <w:r w:rsidRPr="003C5D97">
        <w:rPr>
          <w:rFonts w:ascii="Times New Roman" w:hAnsi="Times New Roman"/>
          <w:b/>
          <w:sz w:val="22"/>
          <w:u w:val="single"/>
        </w:rPr>
        <w:lastRenderedPageBreak/>
        <w:t>Rozvody vody a kanalizace</w:t>
      </w:r>
    </w:p>
    <w:p w:rsidR="009C30AB" w:rsidRDefault="003C5D97" w:rsidP="003C5D97">
      <w:pPr>
        <w:spacing w:before="120" w:line="360" w:lineRule="atLeast"/>
        <w:rPr>
          <w:rFonts w:ascii="Times New Roman" w:hAnsi="Times New Roman"/>
          <w:sz w:val="22"/>
        </w:rPr>
      </w:pPr>
      <w:r w:rsidRPr="003C5D97">
        <w:rPr>
          <w:rFonts w:ascii="Times New Roman" w:hAnsi="Times New Roman"/>
          <w:sz w:val="22"/>
        </w:rPr>
        <w:t xml:space="preserve">Vnitřní rozvody vody budou provedeny v plastovém potrubí </w:t>
      </w:r>
      <w:r w:rsidR="009C30AB">
        <w:rPr>
          <w:rFonts w:ascii="Times New Roman" w:hAnsi="Times New Roman"/>
          <w:sz w:val="22"/>
        </w:rPr>
        <w:t xml:space="preserve"> a vyhovují požadavkům ČSN 73 0802 čl. 11.1.1</w:t>
      </w:r>
    </w:p>
    <w:p w:rsidR="003C5D97" w:rsidRDefault="003C5D97" w:rsidP="00BD2D8B">
      <w:pPr>
        <w:spacing w:before="120" w:line="360" w:lineRule="atLeast"/>
        <w:rPr>
          <w:rFonts w:ascii="Times New Roman" w:hAnsi="Times New Roman"/>
          <w:b/>
          <w:sz w:val="22"/>
          <w:u w:val="single"/>
        </w:rPr>
      </w:pPr>
    </w:p>
    <w:p w:rsidR="00BD2D8B" w:rsidRPr="00BD2D8B" w:rsidRDefault="00F37722" w:rsidP="00BD2D8B">
      <w:pPr>
        <w:spacing w:before="120" w:line="360" w:lineRule="atLeast"/>
        <w:rPr>
          <w:rFonts w:ascii="Times New Roman" w:hAnsi="Times New Roman"/>
          <w:b/>
          <w:sz w:val="22"/>
          <w:u w:val="single"/>
        </w:rPr>
      </w:pPr>
      <w:r>
        <w:rPr>
          <w:rFonts w:ascii="Times New Roman" w:hAnsi="Times New Roman"/>
          <w:b/>
          <w:sz w:val="22"/>
          <w:u w:val="single"/>
        </w:rPr>
        <w:t>P</w:t>
      </w:r>
      <w:r w:rsidR="00BD2D8B" w:rsidRPr="00BD2D8B">
        <w:rPr>
          <w:rFonts w:ascii="Times New Roman" w:hAnsi="Times New Roman"/>
          <w:b/>
          <w:sz w:val="22"/>
          <w:u w:val="single"/>
        </w:rPr>
        <w:t>rostupy rozvodů:</w:t>
      </w:r>
    </w:p>
    <w:p w:rsidR="003C5D97" w:rsidRDefault="00BD2D8B" w:rsidP="00BD2D8B">
      <w:pPr>
        <w:spacing w:before="120" w:line="360" w:lineRule="atLeast"/>
        <w:rPr>
          <w:rFonts w:ascii="Times New Roman" w:hAnsi="Times New Roman"/>
          <w:sz w:val="22"/>
        </w:rPr>
      </w:pPr>
      <w:r w:rsidRPr="00BD2D8B">
        <w:rPr>
          <w:rFonts w:ascii="Times New Roman" w:hAnsi="Times New Roman"/>
          <w:sz w:val="22"/>
        </w:rPr>
        <w:t xml:space="preserve">Veškeré rozvody budu v místě průchodu požárně dělícími konstrukcemi utěsněny v souladu s požadavky ČSN 73 0802, ČSN 73 0810 – </w:t>
      </w:r>
      <w:proofErr w:type="spellStart"/>
      <w:r w:rsidRPr="00BD2D8B">
        <w:rPr>
          <w:rFonts w:ascii="Times New Roman" w:hAnsi="Times New Roman"/>
          <w:sz w:val="22"/>
        </w:rPr>
        <w:t>zaomítáním</w:t>
      </w:r>
      <w:proofErr w:type="spellEnd"/>
      <w:r w:rsidRPr="00BD2D8B">
        <w:rPr>
          <w:rFonts w:ascii="Times New Roman" w:hAnsi="Times New Roman"/>
          <w:sz w:val="22"/>
        </w:rPr>
        <w:t xml:space="preserve">, dobetonováním, požárními ucpávkami </w:t>
      </w:r>
      <w:proofErr w:type="spellStart"/>
      <w:r w:rsidRPr="00BD2D8B">
        <w:rPr>
          <w:rFonts w:ascii="Times New Roman" w:hAnsi="Times New Roman"/>
          <w:sz w:val="22"/>
        </w:rPr>
        <w:t>apod</w:t>
      </w:r>
      <w:proofErr w:type="spellEnd"/>
      <w:r w:rsidRPr="00BD2D8B">
        <w:rPr>
          <w:rFonts w:ascii="Times New Roman" w:hAnsi="Times New Roman"/>
          <w:sz w:val="22"/>
        </w:rPr>
        <w:t xml:space="preserve">, </w:t>
      </w:r>
    </w:p>
    <w:p w:rsidR="003C5D97" w:rsidRPr="003C5D97" w:rsidRDefault="003C5D97" w:rsidP="003C5D97">
      <w:pPr>
        <w:spacing w:before="120" w:line="360" w:lineRule="atLeast"/>
        <w:rPr>
          <w:rFonts w:ascii="Times New Roman" w:hAnsi="Times New Roman"/>
          <w:sz w:val="22"/>
        </w:rPr>
      </w:pPr>
      <w:r w:rsidRPr="003C5D97">
        <w:rPr>
          <w:rFonts w:ascii="Times New Roman" w:hAnsi="Times New Roman"/>
          <w:sz w:val="22"/>
        </w:rPr>
        <w:t xml:space="preserve">Instalace těsnících manžet, tmelů a jiných výrobků se v místě prostupů požaduje v případě, kdy je v objektu provedena instalace rozvodů dle ČSN 73 0810 čl. 6.2.2.a), </w:t>
      </w:r>
      <w:proofErr w:type="spellStart"/>
      <w:r w:rsidRPr="003C5D97">
        <w:rPr>
          <w:rFonts w:ascii="Times New Roman" w:hAnsi="Times New Roman"/>
          <w:sz w:val="22"/>
        </w:rPr>
        <w:t>tzn</w:t>
      </w:r>
      <w:proofErr w:type="spellEnd"/>
      <w:r w:rsidRPr="003C5D97">
        <w:rPr>
          <w:rFonts w:ascii="Times New Roman" w:hAnsi="Times New Roman"/>
          <w:sz w:val="22"/>
        </w:rPr>
        <w:t>:</w:t>
      </w:r>
    </w:p>
    <w:p w:rsidR="003C5D97" w:rsidRPr="003C5D97" w:rsidRDefault="003C5D97" w:rsidP="003C5D97">
      <w:pPr>
        <w:numPr>
          <w:ilvl w:val="0"/>
          <w:numId w:val="32"/>
        </w:numPr>
        <w:spacing w:before="120" w:after="0" w:line="360" w:lineRule="atLeast"/>
        <w:rPr>
          <w:rFonts w:ascii="Times New Roman" w:hAnsi="Times New Roman"/>
          <w:sz w:val="22"/>
        </w:rPr>
      </w:pPr>
      <w:r w:rsidRPr="003C5D97">
        <w:rPr>
          <w:rFonts w:ascii="Times New Roman" w:hAnsi="Times New Roman"/>
          <w:sz w:val="22"/>
        </w:rPr>
        <w:t>kanalizační potrubí třídy reakce na oheň B-F světlého průřezu 8000 mm</w:t>
      </w:r>
      <w:r w:rsidRPr="003C5D97">
        <w:rPr>
          <w:rFonts w:ascii="Times New Roman" w:hAnsi="Times New Roman"/>
          <w:sz w:val="22"/>
          <w:vertAlign w:val="superscript"/>
        </w:rPr>
        <w:t>2</w:t>
      </w:r>
      <w:r w:rsidRPr="003C5D97">
        <w:rPr>
          <w:rFonts w:ascii="Times New Roman" w:hAnsi="Times New Roman"/>
          <w:sz w:val="22"/>
        </w:rPr>
        <w:t xml:space="preserve"> u vertikálního potrubí nebo přes 12000 mm</w:t>
      </w:r>
      <w:r w:rsidRPr="003C5D97">
        <w:rPr>
          <w:rFonts w:ascii="Times New Roman" w:hAnsi="Times New Roman"/>
          <w:sz w:val="22"/>
          <w:vertAlign w:val="superscript"/>
        </w:rPr>
        <w:t>2</w:t>
      </w:r>
      <w:r w:rsidRPr="003C5D97">
        <w:rPr>
          <w:rFonts w:ascii="Times New Roman" w:hAnsi="Times New Roman"/>
          <w:sz w:val="22"/>
        </w:rPr>
        <w:t xml:space="preserve"> u horizontálního potrubí</w:t>
      </w:r>
    </w:p>
    <w:p w:rsidR="003C5D97" w:rsidRPr="003C5D97" w:rsidRDefault="003C5D97" w:rsidP="003C5D97">
      <w:pPr>
        <w:numPr>
          <w:ilvl w:val="0"/>
          <w:numId w:val="32"/>
        </w:numPr>
        <w:spacing w:before="120" w:after="0" w:line="360" w:lineRule="atLeast"/>
        <w:rPr>
          <w:rFonts w:ascii="Times New Roman" w:hAnsi="Times New Roman"/>
          <w:sz w:val="22"/>
        </w:rPr>
      </w:pPr>
      <w:r w:rsidRPr="003C5D97">
        <w:rPr>
          <w:rFonts w:ascii="Times New Roman" w:hAnsi="Times New Roman"/>
          <w:sz w:val="22"/>
        </w:rPr>
        <w:t>potrubí s trvalou náplní vody  nebo jiné nehořlavé kapalina  třídy reakce na oheň B-F světlého průřezu 15000 mm</w:t>
      </w:r>
      <w:r w:rsidRPr="003C5D97">
        <w:rPr>
          <w:rFonts w:ascii="Times New Roman" w:hAnsi="Times New Roman"/>
          <w:sz w:val="22"/>
          <w:vertAlign w:val="superscript"/>
        </w:rPr>
        <w:t>2</w:t>
      </w:r>
    </w:p>
    <w:p w:rsidR="003C5D97" w:rsidRPr="003C5D97" w:rsidRDefault="003C5D97" w:rsidP="003C5D97">
      <w:pPr>
        <w:numPr>
          <w:ilvl w:val="0"/>
          <w:numId w:val="32"/>
        </w:numPr>
        <w:spacing w:before="120" w:after="0" w:line="360" w:lineRule="atLeast"/>
        <w:rPr>
          <w:rFonts w:ascii="Times New Roman" w:hAnsi="Times New Roman"/>
          <w:sz w:val="22"/>
        </w:rPr>
      </w:pPr>
      <w:r w:rsidRPr="003C5D97">
        <w:rPr>
          <w:rFonts w:ascii="Times New Roman" w:hAnsi="Times New Roman"/>
          <w:sz w:val="22"/>
        </w:rPr>
        <w:t xml:space="preserve">potrubí sloužící k rozvodu stlačeného </w:t>
      </w:r>
      <w:proofErr w:type="spellStart"/>
      <w:r w:rsidRPr="003C5D97">
        <w:rPr>
          <w:rFonts w:ascii="Times New Roman" w:hAnsi="Times New Roman"/>
          <w:sz w:val="22"/>
        </w:rPr>
        <w:t>popř</w:t>
      </w:r>
      <w:proofErr w:type="spellEnd"/>
      <w:r w:rsidRPr="003C5D97">
        <w:rPr>
          <w:rFonts w:ascii="Times New Roman" w:hAnsi="Times New Roman"/>
          <w:sz w:val="22"/>
        </w:rPr>
        <w:t>, nestlačeného vzduchu  či jiných nehořlavých plynů včetně vzduchotechnických rozvodů třídy reakce na oheň B-F světlého průřezu 12000 mm</w:t>
      </w:r>
      <w:r w:rsidRPr="003C5D97">
        <w:rPr>
          <w:rFonts w:ascii="Times New Roman" w:hAnsi="Times New Roman"/>
          <w:sz w:val="22"/>
          <w:vertAlign w:val="superscript"/>
        </w:rPr>
        <w:t>2</w:t>
      </w:r>
    </w:p>
    <w:p w:rsidR="003C5D97" w:rsidRPr="003C5D97" w:rsidRDefault="003C5D97" w:rsidP="003C5D97">
      <w:pPr>
        <w:numPr>
          <w:ilvl w:val="0"/>
          <w:numId w:val="32"/>
        </w:numPr>
        <w:spacing w:before="120" w:after="0" w:line="360" w:lineRule="atLeast"/>
        <w:rPr>
          <w:rFonts w:ascii="Times New Roman" w:hAnsi="Times New Roman"/>
          <w:sz w:val="22"/>
        </w:rPr>
      </w:pPr>
      <w:r w:rsidRPr="003C5D97">
        <w:rPr>
          <w:rFonts w:ascii="Times New Roman" w:hAnsi="Times New Roman"/>
          <w:sz w:val="22"/>
        </w:rPr>
        <w:t>kabelových či jiných elektrických rozvodů tvořených svazkem vodičů pokud tyto rozvody prostupují jedním otvorem mají izolace (povrchové úpravy šířící požár  a jejich celková hmotnost je větší než 1,0 kg/m</w:t>
      </w:r>
    </w:p>
    <w:p w:rsidR="003C5D97" w:rsidRPr="003C5D97" w:rsidRDefault="003C5D97" w:rsidP="003C5D97">
      <w:pPr>
        <w:spacing w:before="120" w:after="0" w:line="360" w:lineRule="atLeast"/>
        <w:ind w:firstLine="273"/>
        <w:rPr>
          <w:rFonts w:ascii="Times New Roman" w:hAnsi="Times New Roman"/>
          <w:sz w:val="22"/>
        </w:rPr>
      </w:pPr>
      <w:r w:rsidRPr="003C5D97">
        <w:rPr>
          <w:rFonts w:ascii="Times New Roman" w:hAnsi="Times New Roman"/>
          <w:sz w:val="22"/>
        </w:rPr>
        <w:t>Prostupy požárně dělící konstrukcí dvou a více potrubí podle bodů a/ a b/, které jsou umístěné vedle sebe a mají světlou průřezovou plochu větší jak 2000 mm</w:t>
      </w:r>
      <w:r w:rsidRPr="003C5D97">
        <w:rPr>
          <w:rFonts w:ascii="Times New Roman" w:hAnsi="Times New Roman"/>
          <w:sz w:val="22"/>
          <w:vertAlign w:val="superscript"/>
        </w:rPr>
        <w:t>2</w:t>
      </w:r>
      <w:r w:rsidRPr="003C5D97">
        <w:rPr>
          <w:rFonts w:ascii="Times New Roman" w:hAnsi="Times New Roman"/>
          <w:sz w:val="22"/>
        </w:rPr>
        <w:t xml:space="preserve">, a jejich vzájemná osová vzdálenost je menší jak </w:t>
      </w:r>
      <w:smartTag w:uri="urn:schemas-microsoft-com:office:smarttags" w:element="metricconverter">
        <w:smartTagPr>
          <w:attr w:name="ProductID" w:val="300 mm"/>
        </w:smartTagPr>
        <w:r w:rsidRPr="003C5D97">
          <w:rPr>
            <w:rFonts w:ascii="Times New Roman" w:hAnsi="Times New Roman"/>
            <w:sz w:val="22"/>
          </w:rPr>
          <w:t>300 mm</w:t>
        </w:r>
      </w:smartTag>
      <w:r w:rsidRPr="003C5D97">
        <w:rPr>
          <w:rFonts w:ascii="Times New Roman" w:hAnsi="Times New Roman"/>
          <w:sz w:val="22"/>
        </w:rPr>
        <w:t>, musí být vždy utěsněna podle 7.5.8 ČSN EN 13501-2.</w:t>
      </w:r>
    </w:p>
    <w:p w:rsidR="003C5D97" w:rsidRDefault="003C5D97" w:rsidP="003C5D97">
      <w:pPr>
        <w:spacing w:before="120" w:after="0"/>
        <w:ind w:firstLine="273"/>
        <w:rPr>
          <w:szCs w:val="20"/>
        </w:rPr>
      </w:pPr>
      <w:r w:rsidRPr="003C5D97">
        <w:rPr>
          <w:rFonts w:ascii="Times New Roman" w:hAnsi="Times New Roman"/>
          <w:sz w:val="22"/>
        </w:rPr>
        <w:t>Potrubí, která mají menší světlé průřezové plochy a nebo mají třídu reakce na oheň A1, A2 se nemusí klasifikovat podle 7.5.8 ČSN EN 13501-2, avšak prostupy požárně dělící konstrukcí musí být zaplněny až k vnějšímu povrchu potrubí jak je uvedeno výše</w:t>
      </w:r>
    </w:p>
    <w:p w:rsidR="00BD2D8B" w:rsidRPr="00BD2D8B" w:rsidRDefault="00BD2D8B" w:rsidP="0050027C">
      <w:pPr>
        <w:spacing w:before="120"/>
        <w:rPr>
          <w:rFonts w:ascii="Times New Roman" w:hAnsi="Times New Roman"/>
          <w:sz w:val="22"/>
        </w:rPr>
      </w:pPr>
    </w:p>
    <w:p w:rsidR="000A289B" w:rsidRPr="00602B09" w:rsidRDefault="000A289B" w:rsidP="0050027C">
      <w:pPr>
        <w:pStyle w:val="Nadpis3"/>
        <w:spacing w:before="120" w:line="360" w:lineRule="auto"/>
        <w:rPr>
          <w:rFonts w:ascii="Times New Roman" w:hAnsi="Times New Roman"/>
          <w:sz w:val="22"/>
        </w:rPr>
      </w:pPr>
      <w:bookmarkStart w:id="16" w:name="_Toc402520634"/>
      <w:r w:rsidRPr="00602B09">
        <w:rPr>
          <w:rFonts w:ascii="Times New Roman" w:hAnsi="Times New Roman"/>
          <w:sz w:val="22"/>
        </w:rPr>
        <w:t xml:space="preserve">m) </w:t>
      </w:r>
      <w:r w:rsidRPr="00602B09">
        <w:rPr>
          <w:rFonts w:ascii="Times New Roman" w:hAnsi="Times New Roman"/>
          <w:sz w:val="22"/>
        </w:rPr>
        <w:tab/>
        <w:t>stanovení zvláštních požadavků na zvýšení požární odolnosti stavebních konstrukcí nebo snížení hořlavosti stavebních hmot</w:t>
      </w:r>
      <w:bookmarkEnd w:id="16"/>
    </w:p>
    <w:p w:rsidR="000A289B" w:rsidRDefault="000A289B" w:rsidP="0050027C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není požadováno</w:t>
      </w:r>
    </w:p>
    <w:p w:rsidR="00BD2D8B" w:rsidRDefault="00BD2D8B" w:rsidP="0050027C">
      <w:pPr>
        <w:spacing w:before="120"/>
        <w:rPr>
          <w:rFonts w:ascii="Times New Roman" w:hAnsi="Times New Roman"/>
          <w:sz w:val="22"/>
        </w:rPr>
      </w:pPr>
    </w:p>
    <w:p w:rsidR="000A289B" w:rsidRPr="0017244E" w:rsidRDefault="000A289B" w:rsidP="00D3141D">
      <w:pPr>
        <w:pStyle w:val="Nadpis3"/>
        <w:rPr>
          <w:rFonts w:ascii="Times New Roman" w:hAnsi="Times New Roman"/>
          <w:sz w:val="22"/>
        </w:rPr>
      </w:pPr>
      <w:bookmarkStart w:id="17" w:name="_Toc402520635"/>
      <w:r w:rsidRPr="00602B09">
        <w:rPr>
          <w:rFonts w:ascii="Times New Roman" w:hAnsi="Times New Roman"/>
          <w:sz w:val="22"/>
        </w:rPr>
        <w:t xml:space="preserve">n) </w:t>
      </w:r>
      <w:r w:rsidRPr="00602B09">
        <w:rPr>
          <w:rFonts w:ascii="Times New Roman" w:hAnsi="Times New Roman"/>
          <w:sz w:val="22"/>
        </w:rPr>
        <w:tab/>
        <w:t xml:space="preserve">posouzení požadavků na zabezpečení stavby požárně bezpečnostními zařízeními, následně stanovení podmínek a návrh způsobu jejich umístění a instalace do </w:t>
      </w:r>
      <w:r w:rsidRPr="0017244E">
        <w:rPr>
          <w:rFonts w:ascii="Times New Roman" w:hAnsi="Times New Roman"/>
          <w:sz w:val="22"/>
        </w:rPr>
        <w:t>stavby</w:t>
      </w:r>
      <w:bookmarkEnd w:id="17"/>
      <w:r w:rsidRPr="0017244E">
        <w:rPr>
          <w:rFonts w:ascii="Times New Roman" w:hAnsi="Times New Roman"/>
          <w:sz w:val="22"/>
        </w:rPr>
        <w:t xml:space="preserve"> </w:t>
      </w:r>
    </w:p>
    <w:p w:rsidR="009C30AB" w:rsidRDefault="000A289B" w:rsidP="00BD2D8B">
      <w:pPr>
        <w:spacing w:before="120"/>
        <w:rPr>
          <w:rFonts w:ascii="Times New Roman" w:hAnsi="Times New Roman"/>
          <w:sz w:val="22"/>
        </w:rPr>
      </w:pPr>
      <w:bookmarkStart w:id="18" w:name="_Toc402520636"/>
      <w:r>
        <w:rPr>
          <w:rFonts w:ascii="Times New Roman" w:hAnsi="Times New Roman"/>
          <w:sz w:val="22"/>
        </w:rPr>
        <w:t xml:space="preserve">V objektu bude </w:t>
      </w:r>
      <w:r w:rsidR="0002471A">
        <w:rPr>
          <w:rFonts w:ascii="Times New Roman" w:hAnsi="Times New Roman"/>
          <w:sz w:val="22"/>
        </w:rPr>
        <w:t>ne</w:t>
      </w:r>
      <w:r>
        <w:rPr>
          <w:rFonts w:ascii="Times New Roman" w:hAnsi="Times New Roman"/>
          <w:sz w:val="22"/>
        </w:rPr>
        <w:t>instalován systém EPS</w:t>
      </w:r>
      <w:r w:rsidR="00BD2D8B">
        <w:rPr>
          <w:rFonts w:ascii="Times New Roman" w:hAnsi="Times New Roman"/>
          <w:sz w:val="22"/>
        </w:rPr>
        <w:t xml:space="preserve">, SOZ </w:t>
      </w:r>
      <w:r w:rsidR="009C30AB">
        <w:rPr>
          <w:rFonts w:ascii="Times New Roman" w:hAnsi="Times New Roman"/>
          <w:sz w:val="22"/>
        </w:rPr>
        <w:t>i</w:t>
      </w:r>
      <w:r w:rsidR="00BD2D8B">
        <w:rPr>
          <w:rFonts w:ascii="Times New Roman" w:hAnsi="Times New Roman"/>
          <w:sz w:val="22"/>
        </w:rPr>
        <w:t xml:space="preserve"> SHZ</w:t>
      </w:r>
      <w:r w:rsidR="0002471A">
        <w:rPr>
          <w:rFonts w:ascii="Times New Roman" w:hAnsi="Times New Roman"/>
          <w:sz w:val="22"/>
        </w:rPr>
        <w:t>, instalace těchto požárně bezpečnostních zařízení není v souladu</w:t>
      </w:r>
      <w:r>
        <w:rPr>
          <w:rFonts w:ascii="Times New Roman" w:hAnsi="Times New Roman"/>
          <w:sz w:val="22"/>
        </w:rPr>
        <w:t xml:space="preserve"> </w:t>
      </w:r>
      <w:r w:rsidR="0002471A">
        <w:rPr>
          <w:rFonts w:ascii="Times New Roman" w:hAnsi="Times New Roman"/>
          <w:sz w:val="22"/>
        </w:rPr>
        <w:t>s ČSN 73 0802 požadována</w:t>
      </w:r>
    </w:p>
    <w:p w:rsidR="000A289B" w:rsidRDefault="000A289B" w:rsidP="000711A7">
      <w:pPr>
        <w:spacing w:before="120"/>
        <w:rPr>
          <w:rFonts w:ascii="Times New Roman" w:hAnsi="Times New Roman"/>
          <w:sz w:val="22"/>
        </w:rPr>
      </w:pPr>
    </w:p>
    <w:p w:rsidR="000A289B" w:rsidRPr="00602B09" w:rsidRDefault="000A289B" w:rsidP="000711A7">
      <w:pPr>
        <w:pStyle w:val="Nadpis3"/>
        <w:spacing w:before="120" w:line="360" w:lineRule="auto"/>
        <w:ind w:hanging="266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n.1. způsob a důvod vybavení stavby vyhrazenými požárně bezpečnostními zařízeními, určení jejich druhů, popřípadě vzájemných vazeb</w:t>
      </w:r>
      <w:bookmarkEnd w:id="18"/>
    </w:p>
    <w:p w:rsidR="00BD2D8B" w:rsidRDefault="009C30AB" w:rsidP="00BD2D8B">
      <w:pPr>
        <w:spacing w:before="120"/>
        <w:rPr>
          <w:rFonts w:ascii="Times New Roman" w:hAnsi="Times New Roman"/>
          <w:sz w:val="22"/>
        </w:rPr>
      </w:pPr>
      <w:bookmarkStart w:id="19" w:name="_Toc402520637"/>
      <w:r>
        <w:rPr>
          <w:rFonts w:ascii="Times New Roman" w:hAnsi="Times New Roman"/>
          <w:sz w:val="22"/>
        </w:rPr>
        <w:t>neobsazeno</w:t>
      </w:r>
    </w:p>
    <w:p w:rsidR="000A289B" w:rsidRDefault="000A289B" w:rsidP="00141489">
      <w:pPr>
        <w:spacing w:before="120"/>
        <w:rPr>
          <w:rFonts w:ascii="Times New Roman" w:hAnsi="Times New Roman"/>
          <w:sz w:val="22"/>
        </w:rPr>
      </w:pPr>
    </w:p>
    <w:p w:rsidR="000A289B" w:rsidRPr="00602B09" w:rsidRDefault="000A289B" w:rsidP="002512EA">
      <w:pPr>
        <w:pStyle w:val="Nadpis3"/>
        <w:ind w:hanging="266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n.2. vymezení chráněných prostor</w:t>
      </w:r>
      <w:bookmarkEnd w:id="19"/>
    </w:p>
    <w:p w:rsidR="009C30AB" w:rsidRDefault="009C30AB" w:rsidP="009C30AB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neobsazeno</w:t>
      </w:r>
    </w:p>
    <w:p w:rsidR="000A289B" w:rsidRPr="00602B09" w:rsidRDefault="000A289B" w:rsidP="00D03266">
      <w:pPr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>.</w:t>
      </w:r>
    </w:p>
    <w:p w:rsidR="000A289B" w:rsidRPr="00602B09" w:rsidRDefault="000A289B" w:rsidP="002512EA">
      <w:pPr>
        <w:pStyle w:val="Nadpis3"/>
        <w:ind w:hanging="266"/>
        <w:rPr>
          <w:rFonts w:ascii="Times New Roman" w:hAnsi="Times New Roman"/>
          <w:sz w:val="22"/>
        </w:rPr>
      </w:pPr>
      <w:bookmarkStart w:id="20" w:name="_Toc402520638"/>
      <w:r w:rsidRPr="00602B09">
        <w:rPr>
          <w:rFonts w:ascii="Times New Roman" w:hAnsi="Times New Roman"/>
          <w:sz w:val="22"/>
        </w:rPr>
        <w:t>n.3. určení technických a funkčních požadavků na provedení vyhrazených požárně bezpečnostních zařízení, včetně náhradních zdrojů pro zajištění jejich provozuschopnosti</w:t>
      </w:r>
      <w:bookmarkEnd w:id="20"/>
    </w:p>
    <w:p w:rsidR="009C30AB" w:rsidRDefault="009C30AB" w:rsidP="009C30AB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neobsazeno</w:t>
      </w:r>
    </w:p>
    <w:p w:rsidR="000A289B" w:rsidRDefault="000A289B" w:rsidP="00D03266">
      <w:pPr>
        <w:rPr>
          <w:rFonts w:ascii="Times New Roman" w:hAnsi="Times New Roman"/>
          <w:sz w:val="22"/>
        </w:rPr>
      </w:pPr>
    </w:p>
    <w:p w:rsidR="000A289B" w:rsidRPr="00602B09" w:rsidRDefault="000A289B" w:rsidP="009841D6">
      <w:pPr>
        <w:pStyle w:val="Nadpis3"/>
        <w:ind w:hanging="266"/>
        <w:rPr>
          <w:rFonts w:ascii="Times New Roman" w:hAnsi="Times New Roman"/>
          <w:sz w:val="22"/>
        </w:rPr>
      </w:pPr>
      <w:bookmarkStart w:id="21" w:name="_Toc402520639"/>
      <w:r w:rsidRPr="00602B09">
        <w:rPr>
          <w:rFonts w:ascii="Times New Roman" w:hAnsi="Times New Roman"/>
          <w:sz w:val="22"/>
        </w:rPr>
        <w:t>n.4. stanovení druhů a způsob rozmístění jednotlivých komponentů, umístění řídicích, ovládacích, informačních, signalizačních a jisticích prvků, trasa, způsob ochrany elektrických, sdělovacích a dalších vedení, zajištění náhradních zdrojů apod.</w:t>
      </w:r>
      <w:bookmarkEnd w:id="21"/>
    </w:p>
    <w:p w:rsidR="000A289B" w:rsidRDefault="00BD2D8B" w:rsidP="00141489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neobsazeno</w:t>
      </w:r>
    </w:p>
    <w:p w:rsidR="00BD2D8B" w:rsidRPr="00141489" w:rsidRDefault="00BD2D8B" w:rsidP="00141489">
      <w:pPr>
        <w:spacing w:before="120"/>
        <w:rPr>
          <w:rFonts w:ascii="Times New Roman" w:hAnsi="Times New Roman"/>
          <w:sz w:val="22"/>
        </w:rPr>
      </w:pPr>
    </w:p>
    <w:p w:rsidR="000A289B" w:rsidRPr="00602B09" w:rsidRDefault="000A289B" w:rsidP="009841D6">
      <w:pPr>
        <w:pStyle w:val="Nadpis3"/>
        <w:ind w:hanging="266"/>
        <w:rPr>
          <w:rFonts w:ascii="Times New Roman" w:hAnsi="Times New Roman"/>
          <w:sz w:val="22"/>
        </w:rPr>
      </w:pPr>
      <w:bookmarkStart w:id="22" w:name="_Toc402520640"/>
      <w:r w:rsidRPr="00602B09">
        <w:rPr>
          <w:rFonts w:ascii="Times New Roman" w:hAnsi="Times New Roman"/>
          <w:sz w:val="22"/>
        </w:rPr>
        <w:t>n.5. výpočtová část</w:t>
      </w:r>
      <w:bookmarkEnd w:id="22"/>
    </w:p>
    <w:p w:rsidR="000A289B" w:rsidRDefault="000A289B" w:rsidP="00D03266">
      <w:pPr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neobsazeno</w:t>
      </w:r>
    </w:p>
    <w:p w:rsidR="00BD2D8B" w:rsidRDefault="00BD2D8B" w:rsidP="00D03266">
      <w:pPr>
        <w:rPr>
          <w:rFonts w:ascii="Times New Roman" w:hAnsi="Times New Roman"/>
          <w:sz w:val="22"/>
        </w:rPr>
      </w:pPr>
    </w:p>
    <w:p w:rsidR="000A289B" w:rsidRPr="00602B09" w:rsidRDefault="000A289B" w:rsidP="009841D6">
      <w:pPr>
        <w:pStyle w:val="Nadpis3"/>
        <w:ind w:hanging="266"/>
        <w:rPr>
          <w:rFonts w:ascii="Times New Roman" w:hAnsi="Times New Roman"/>
          <w:color w:val="000000"/>
          <w:sz w:val="22"/>
        </w:rPr>
      </w:pPr>
      <w:bookmarkStart w:id="23" w:name="_Toc402520641"/>
      <w:r w:rsidRPr="00602B09">
        <w:rPr>
          <w:rFonts w:ascii="Times New Roman" w:hAnsi="Times New Roman"/>
          <w:color w:val="000000"/>
          <w:sz w:val="22"/>
        </w:rPr>
        <w:t>n.6. stanovení požadavků na obsah podrobnější dokumentace</w:t>
      </w:r>
      <w:bookmarkEnd w:id="23"/>
    </w:p>
    <w:p w:rsidR="009C30AB" w:rsidRDefault="009C30AB" w:rsidP="009C30AB">
      <w:pPr>
        <w:spacing w:before="12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neobsazeno</w:t>
      </w:r>
    </w:p>
    <w:p w:rsidR="00BD2D8B" w:rsidRDefault="00BD2D8B" w:rsidP="00D03266">
      <w:pPr>
        <w:rPr>
          <w:rFonts w:ascii="Times New Roman" w:hAnsi="Times New Roman"/>
          <w:sz w:val="22"/>
        </w:rPr>
      </w:pPr>
    </w:p>
    <w:p w:rsidR="00FD330F" w:rsidRDefault="00FD330F" w:rsidP="00D03266">
      <w:pPr>
        <w:rPr>
          <w:rFonts w:ascii="Times New Roman" w:hAnsi="Times New Roman"/>
          <w:sz w:val="22"/>
        </w:rPr>
      </w:pPr>
    </w:p>
    <w:p w:rsidR="00FD330F" w:rsidRDefault="00FD330F" w:rsidP="00D03266">
      <w:pPr>
        <w:rPr>
          <w:rFonts w:ascii="Times New Roman" w:hAnsi="Times New Roman"/>
          <w:sz w:val="22"/>
        </w:rPr>
      </w:pPr>
    </w:p>
    <w:p w:rsidR="00FD330F" w:rsidRDefault="00FD330F" w:rsidP="00D03266">
      <w:pPr>
        <w:rPr>
          <w:rFonts w:ascii="Times New Roman" w:hAnsi="Times New Roman"/>
          <w:sz w:val="22"/>
        </w:rPr>
      </w:pPr>
    </w:p>
    <w:p w:rsidR="00FD330F" w:rsidRDefault="00FD330F" w:rsidP="00D03266">
      <w:pPr>
        <w:rPr>
          <w:rFonts w:ascii="Times New Roman" w:hAnsi="Times New Roman"/>
          <w:sz w:val="22"/>
        </w:rPr>
      </w:pPr>
    </w:p>
    <w:p w:rsidR="00FD330F" w:rsidRDefault="00FD330F" w:rsidP="00D03266">
      <w:pPr>
        <w:rPr>
          <w:rFonts w:ascii="Times New Roman" w:hAnsi="Times New Roman"/>
          <w:sz w:val="22"/>
        </w:rPr>
      </w:pPr>
    </w:p>
    <w:p w:rsidR="00FD330F" w:rsidRDefault="00FD330F" w:rsidP="00D03266">
      <w:pPr>
        <w:rPr>
          <w:rFonts w:ascii="Times New Roman" w:hAnsi="Times New Roman"/>
          <w:sz w:val="22"/>
        </w:rPr>
      </w:pPr>
    </w:p>
    <w:p w:rsidR="00FD330F" w:rsidRDefault="00FD330F" w:rsidP="00D03266">
      <w:pPr>
        <w:rPr>
          <w:rFonts w:ascii="Times New Roman" w:hAnsi="Times New Roman"/>
          <w:sz w:val="22"/>
        </w:rPr>
      </w:pPr>
    </w:p>
    <w:p w:rsidR="00FD330F" w:rsidRDefault="00FD330F" w:rsidP="00D03266">
      <w:pPr>
        <w:rPr>
          <w:rFonts w:ascii="Times New Roman" w:hAnsi="Times New Roman"/>
          <w:sz w:val="22"/>
        </w:rPr>
      </w:pPr>
    </w:p>
    <w:p w:rsidR="000A289B" w:rsidRPr="00602B09" w:rsidRDefault="000A289B" w:rsidP="0030342E">
      <w:pPr>
        <w:pStyle w:val="Nadpis3"/>
        <w:rPr>
          <w:rFonts w:ascii="Times New Roman" w:hAnsi="Times New Roman"/>
          <w:color w:val="000000"/>
          <w:sz w:val="22"/>
        </w:rPr>
      </w:pPr>
      <w:bookmarkStart w:id="24" w:name="_Toc402520642"/>
      <w:r w:rsidRPr="00602B09">
        <w:rPr>
          <w:rFonts w:ascii="Times New Roman" w:hAnsi="Times New Roman"/>
          <w:color w:val="000000"/>
          <w:sz w:val="22"/>
        </w:rPr>
        <w:lastRenderedPageBreak/>
        <w:t xml:space="preserve">o) </w:t>
      </w:r>
      <w:r w:rsidRPr="00602B09">
        <w:rPr>
          <w:rFonts w:ascii="Times New Roman" w:hAnsi="Times New Roman"/>
          <w:color w:val="000000"/>
          <w:sz w:val="22"/>
        </w:rPr>
        <w:tab/>
        <w:t>rozsah a způsob rozmístění výstražných a bezpečnostních značek a tabulek (ČSN ISO 3864 Bezpečnostní barvy a bezpečnostní značky, ČSN 01 8013 Požární tabulky)</w:t>
      </w:r>
      <w:r w:rsidRPr="00602B09">
        <w:rPr>
          <w:rFonts w:ascii="Times New Roman" w:hAnsi="Times New Roman"/>
          <w:color w:val="05507A"/>
          <w:sz w:val="22"/>
        </w:rPr>
        <w:t xml:space="preserve"> </w:t>
      </w:r>
      <w:r w:rsidRPr="00602B09">
        <w:rPr>
          <w:rFonts w:ascii="Times New Roman" w:hAnsi="Times New Roman"/>
          <w:color w:val="000000"/>
          <w:sz w:val="22"/>
        </w:rPr>
        <w:t>včetně vyhodnocení nutnosti označení míst, na kterých se nachází věcné prostředky požární ochrany a požárně bezpečnostní zařízení</w:t>
      </w:r>
      <w:bookmarkEnd w:id="24"/>
    </w:p>
    <w:p w:rsidR="00BD2D8B" w:rsidRPr="00C7390C" w:rsidRDefault="00BD2D8B" w:rsidP="00BD2D8B">
      <w:pPr>
        <w:rPr>
          <w:rFonts w:ascii="Times New Roman" w:hAnsi="Times New Roman"/>
          <w:sz w:val="22"/>
        </w:rPr>
      </w:pPr>
      <w:r w:rsidRPr="00C7390C">
        <w:rPr>
          <w:rFonts w:ascii="Times New Roman" w:hAnsi="Times New Roman"/>
          <w:sz w:val="22"/>
        </w:rPr>
        <w:t>Informační značení únikové cesty – viz oddíl g.</w:t>
      </w:r>
    </w:p>
    <w:p w:rsidR="00AF62F2" w:rsidRPr="00AF62F2" w:rsidRDefault="00AF62F2" w:rsidP="00AF62F2">
      <w:pPr>
        <w:rPr>
          <w:rFonts w:ascii="Times New Roman" w:hAnsi="Times New Roman"/>
          <w:sz w:val="22"/>
        </w:rPr>
      </w:pPr>
      <w:r w:rsidRPr="00AF62F2">
        <w:rPr>
          <w:rFonts w:ascii="Times New Roman" w:hAnsi="Times New Roman"/>
          <w:sz w:val="22"/>
        </w:rPr>
        <w:t>Označení přenosných hasicích přístrojů  a vnitřních hydrantových systémů požárními tabulkami není požadováno, předpokládá se označení přímo na přístroji a jeho viditelné umístění.</w:t>
      </w:r>
    </w:p>
    <w:p w:rsidR="00AF62F2" w:rsidRPr="00AF62F2" w:rsidRDefault="00AF62F2" w:rsidP="00AF62F2">
      <w:pPr>
        <w:rPr>
          <w:rFonts w:ascii="Times New Roman" w:hAnsi="Times New Roman"/>
          <w:sz w:val="22"/>
        </w:rPr>
      </w:pPr>
      <w:r w:rsidRPr="00AF62F2">
        <w:rPr>
          <w:rFonts w:ascii="Times New Roman" w:hAnsi="Times New Roman"/>
          <w:sz w:val="22"/>
        </w:rPr>
        <w:t>Elektrickou rozvodnou skříň opatřit kombinovanou tabulkou „Pozor – elektrické zařízení, nehas vodou ani pěnovými přístroji“.</w:t>
      </w:r>
    </w:p>
    <w:p w:rsidR="000A289B" w:rsidRPr="00602B09" w:rsidRDefault="000A289B" w:rsidP="00045455">
      <w:pPr>
        <w:ind w:left="709" w:firstLine="284"/>
        <w:rPr>
          <w:rFonts w:ascii="Times New Roman" w:hAnsi="Times New Roman"/>
          <w:sz w:val="22"/>
        </w:rPr>
      </w:pPr>
    </w:p>
    <w:p w:rsidR="000A289B" w:rsidRPr="00602B09" w:rsidRDefault="000A289B" w:rsidP="00D3141D">
      <w:pPr>
        <w:rPr>
          <w:rFonts w:ascii="Times New Roman" w:hAnsi="Times New Roman"/>
          <w:sz w:val="22"/>
        </w:rPr>
      </w:pPr>
    </w:p>
    <w:p w:rsidR="000A289B" w:rsidRPr="00602B09" w:rsidRDefault="000A289B" w:rsidP="00DA7C10">
      <w:pPr>
        <w:rPr>
          <w:rFonts w:ascii="Times New Roman" w:hAnsi="Times New Roman"/>
          <w:sz w:val="22"/>
        </w:rPr>
      </w:pPr>
    </w:p>
    <w:p w:rsidR="000A289B" w:rsidRDefault="000A289B" w:rsidP="0017244E">
      <w:pPr>
        <w:jc w:val="right"/>
        <w:rPr>
          <w:rFonts w:ascii="Times New Roman" w:hAnsi="Times New Roman"/>
          <w:sz w:val="22"/>
        </w:rPr>
      </w:pPr>
      <w:r w:rsidRPr="00602B09">
        <w:rPr>
          <w:rFonts w:ascii="Times New Roman" w:hAnsi="Times New Roman"/>
          <w:sz w:val="22"/>
        </w:rPr>
        <w:t xml:space="preserve">Vypracoval:  Ing. Ivana </w:t>
      </w:r>
      <w:proofErr w:type="spellStart"/>
      <w:r w:rsidRPr="00602B09">
        <w:rPr>
          <w:rFonts w:ascii="Times New Roman" w:hAnsi="Times New Roman"/>
          <w:sz w:val="22"/>
        </w:rPr>
        <w:t>Bednárková</w:t>
      </w:r>
      <w:proofErr w:type="spellEnd"/>
    </w:p>
    <w:p w:rsidR="000A289B" w:rsidRDefault="000A289B" w:rsidP="0017244E">
      <w:pPr>
        <w:jc w:val="right"/>
        <w:rPr>
          <w:rFonts w:ascii="Times New Roman" w:hAnsi="Times New Roman"/>
          <w:sz w:val="22"/>
        </w:rPr>
      </w:pPr>
    </w:p>
    <w:p w:rsidR="000A289B" w:rsidRDefault="000A289B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2471A" w:rsidRDefault="0002471A" w:rsidP="0017244E">
      <w:pPr>
        <w:jc w:val="right"/>
        <w:rPr>
          <w:rFonts w:ascii="Times New Roman" w:hAnsi="Times New Roman"/>
          <w:sz w:val="22"/>
        </w:rPr>
      </w:pPr>
    </w:p>
    <w:p w:rsidR="000A289B" w:rsidRDefault="000A289B" w:rsidP="0017244E">
      <w:pPr>
        <w:jc w:val="right"/>
        <w:rPr>
          <w:rFonts w:ascii="Times New Roman" w:hAnsi="Times New Roman"/>
          <w:sz w:val="22"/>
        </w:rPr>
      </w:pPr>
    </w:p>
    <w:p w:rsidR="00F3606B" w:rsidRPr="0002471A" w:rsidRDefault="00AF62F2" w:rsidP="0017244E">
      <w:pPr>
        <w:jc w:val="right"/>
        <w:rPr>
          <w:rFonts w:ascii="Times New Roman" w:hAnsi="Times New Roman"/>
          <w:b/>
          <w:sz w:val="32"/>
          <w:szCs w:val="32"/>
        </w:rPr>
      </w:pPr>
      <w:r w:rsidRPr="0002471A">
        <w:rPr>
          <w:rFonts w:ascii="Times New Roman" w:hAnsi="Times New Roman"/>
          <w:b/>
          <w:sz w:val="32"/>
          <w:szCs w:val="32"/>
        </w:rPr>
        <w:t>Příloha č. 1</w:t>
      </w:r>
    </w:p>
    <w:p w:rsidR="0002471A" w:rsidRPr="0002471A" w:rsidRDefault="0002471A" w:rsidP="0002471A">
      <w:pPr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b/>
          <w:sz w:val="24"/>
          <w:szCs w:val="24"/>
          <w:lang w:val="x-none" w:eastAsia="cs-CZ"/>
        </w:rPr>
      </w:pPr>
      <w:r w:rsidRPr="0002471A">
        <w:rPr>
          <w:rFonts w:ascii="Tahoma" w:hAnsi="Tahoma" w:cs="Tahoma"/>
          <w:b/>
          <w:sz w:val="24"/>
          <w:szCs w:val="24"/>
          <w:lang w:val="x-none" w:eastAsia="cs-CZ"/>
        </w:rPr>
        <w:t>Požární úsek dle ČSN 73 0802: PÚ č. N 4.2</w:t>
      </w:r>
    </w:p>
    <w:p w:rsidR="0002471A" w:rsidRDefault="0002471A" w:rsidP="0002471A">
      <w:pPr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u w:val="single"/>
          <w:lang w:val="x-none" w:eastAsia="cs-CZ"/>
        </w:rPr>
      </w:pPr>
      <w:r>
        <w:rPr>
          <w:rFonts w:ascii="Tahoma" w:hAnsi="Tahoma" w:cs="Tahoma"/>
          <w:szCs w:val="20"/>
          <w:u w:val="single"/>
          <w:lang w:val="x-none" w:eastAsia="cs-CZ"/>
        </w:rPr>
        <w:t>Vstupní údaje: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Počet užitných podlaží v objektu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5</w:t>
      </w:r>
      <w:r>
        <w:rPr>
          <w:rFonts w:ascii="Tahoma" w:hAnsi="Tahoma" w:cs="Tahoma"/>
          <w:szCs w:val="20"/>
          <w:lang w:val="x-none" w:eastAsia="cs-CZ"/>
        </w:rPr>
        <w:tab/>
        <w:t>[-]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Výška objektu h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16,00</w:t>
      </w:r>
      <w:r>
        <w:rPr>
          <w:rFonts w:ascii="Tahoma" w:hAnsi="Tahoma" w:cs="Tahoma"/>
          <w:szCs w:val="20"/>
          <w:lang w:val="x-none" w:eastAsia="cs-CZ"/>
        </w:rPr>
        <w:tab/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Počet užit. </w:t>
      </w:r>
      <w:proofErr w:type="spellStart"/>
      <w:r>
        <w:rPr>
          <w:rFonts w:ascii="Tahoma" w:hAnsi="Tahoma" w:cs="Tahoma"/>
          <w:szCs w:val="20"/>
          <w:lang w:val="x-none" w:eastAsia="cs-CZ"/>
        </w:rPr>
        <w:t>nadzem</w:t>
      </w:r>
      <w:proofErr w:type="spellEnd"/>
      <w:r>
        <w:rPr>
          <w:rFonts w:ascii="Tahoma" w:hAnsi="Tahoma" w:cs="Tahoma"/>
          <w:szCs w:val="20"/>
          <w:lang w:val="x-none" w:eastAsia="cs-CZ"/>
        </w:rPr>
        <w:t>. podlaží v objektu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4</w:t>
      </w:r>
      <w:r>
        <w:rPr>
          <w:rFonts w:ascii="Tahoma" w:hAnsi="Tahoma" w:cs="Tahoma"/>
          <w:szCs w:val="20"/>
          <w:lang w:val="x-none" w:eastAsia="cs-CZ"/>
        </w:rPr>
        <w:tab/>
        <w:t>[-]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Materiál konstrukce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nehořlavý DP1</w:t>
      </w:r>
      <w:r>
        <w:rPr>
          <w:rFonts w:ascii="Tahoma" w:hAnsi="Tahoma" w:cs="Tahoma"/>
          <w:szCs w:val="20"/>
          <w:lang w:val="x-none" w:eastAsia="cs-CZ"/>
        </w:rPr>
        <w:tab/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Zařazení dle ČSN 73 0873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nevýrobní objekt</w:t>
      </w:r>
      <w:r>
        <w:rPr>
          <w:rFonts w:ascii="Tahoma" w:hAnsi="Tahoma" w:cs="Tahoma"/>
          <w:szCs w:val="20"/>
          <w:lang w:val="x-none" w:eastAsia="cs-CZ"/>
        </w:rPr>
        <w:tab/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Počet podlaží úseku z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</w:t>
      </w:r>
      <w:r>
        <w:rPr>
          <w:rFonts w:ascii="Tahoma" w:hAnsi="Tahoma" w:cs="Tahoma"/>
          <w:szCs w:val="20"/>
          <w:lang w:val="x-none" w:eastAsia="cs-CZ"/>
        </w:rPr>
        <w:tab/>
        <w:t>[-]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Výšková poloha </w:t>
      </w:r>
      <w:proofErr w:type="spellStart"/>
      <w:r>
        <w:rPr>
          <w:rFonts w:ascii="Tahoma" w:hAnsi="Tahoma" w:cs="Tahoma"/>
          <w:szCs w:val="20"/>
          <w:lang w:val="x-none" w:eastAsia="cs-CZ"/>
        </w:rPr>
        <w:t>hp</w:t>
      </w:r>
      <w:proofErr w:type="spellEnd"/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0,00</w:t>
      </w:r>
      <w:r>
        <w:rPr>
          <w:rFonts w:ascii="Tahoma" w:hAnsi="Tahoma" w:cs="Tahoma"/>
          <w:szCs w:val="20"/>
          <w:lang w:val="x-none" w:eastAsia="cs-CZ"/>
        </w:rPr>
        <w:tab/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Koeficient c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</w:t>
      </w:r>
      <w:r>
        <w:rPr>
          <w:rFonts w:ascii="Tahoma" w:hAnsi="Tahoma" w:cs="Tahoma"/>
          <w:szCs w:val="20"/>
          <w:lang w:val="x-none" w:eastAsia="cs-CZ"/>
        </w:rPr>
        <w:tab/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SM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automaticky</w:t>
      </w:r>
      <w:r>
        <w:rPr>
          <w:rFonts w:ascii="Tahoma" w:hAnsi="Tahoma" w:cs="Tahoma"/>
          <w:szCs w:val="20"/>
          <w:lang w:val="x-none" w:eastAsia="cs-CZ"/>
        </w:rPr>
        <w:tab/>
      </w:r>
    </w:p>
    <w:p w:rsidR="0002471A" w:rsidRDefault="0002471A" w:rsidP="0002471A">
      <w:pPr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Místnosti požárního úseku: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2471A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left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Název</w:t>
            </w:r>
          </w:p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left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místnosti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Plocha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S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Výška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  <w:proofErr w:type="spellEnd"/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Nahod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n</w:t>
            </w:r>
            <w:proofErr w:type="spellEnd"/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kg.m</w:t>
            </w:r>
            <w:proofErr w:type="spellEnd"/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Stálé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  <w:proofErr w:type="spellEnd"/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kg.m</w:t>
            </w:r>
            <w:proofErr w:type="spellEnd"/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Dodat.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  <w:proofErr w:type="spellEnd"/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kg.m</w:t>
            </w:r>
            <w:proofErr w:type="spellEnd"/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Nahod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n</w:t>
            </w:r>
            <w:proofErr w:type="spellEnd"/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Stálé.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Otvory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o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Čís.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pod.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Otvor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v pod.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Položka z tabulky</w:t>
            </w:r>
          </w:p>
        </w:tc>
      </w:tr>
      <w:tr w:rsidR="0002471A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lef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418-chodba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75,98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1,80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11,52/1,20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</w:p>
        </w:tc>
      </w:tr>
      <w:tr w:rsidR="0002471A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lef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419-učebna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36,27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1,80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35,00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3,84/1,20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</w:p>
        </w:tc>
      </w:tr>
      <w:tr w:rsidR="0002471A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lef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420-učebna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36,17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1,80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35,00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left"/>
              <w:rPr>
                <w:rFonts w:ascii="Tahoma" w:hAnsi="Tahoma" w:cs="Tahoma"/>
                <w:szCs w:val="20"/>
                <w:lang w:val="x-none" w:eastAsia="cs-CZ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</w:p>
        </w:tc>
      </w:tr>
      <w:tr w:rsidR="0002471A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lef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421-laboratoř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9,58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1,80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30,00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1,050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0,96/1,20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</w:p>
        </w:tc>
      </w:tr>
      <w:tr w:rsidR="0002471A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lef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422-učebna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29,22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1,80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35,00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2,88/1,20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</w:p>
        </w:tc>
      </w:tr>
    </w:tbl>
    <w:p w:rsidR="0002471A" w:rsidRDefault="0002471A" w:rsidP="0002471A">
      <w:pPr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u w:val="single"/>
          <w:lang w:eastAsia="cs-CZ"/>
        </w:rPr>
      </w:pPr>
    </w:p>
    <w:p w:rsidR="0002471A" w:rsidRDefault="0002471A" w:rsidP="0002471A">
      <w:pPr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u w:val="single"/>
          <w:lang w:val="x-none" w:eastAsia="cs-CZ"/>
        </w:rPr>
      </w:pPr>
      <w:r>
        <w:rPr>
          <w:rFonts w:ascii="Tahoma" w:hAnsi="Tahoma" w:cs="Tahoma"/>
          <w:szCs w:val="20"/>
          <w:u w:val="single"/>
          <w:lang w:val="x-none" w:eastAsia="cs-CZ"/>
        </w:rPr>
        <w:t>Výsledky výpočtu: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Požární zatížení výpočtové p</w:t>
      </w:r>
      <w:proofErr w:type="spellStart"/>
      <w:r>
        <w:rPr>
          <w:rFonts w:ascii="Tahoma" w:hAnsi="Tahoma" w:cs="Tahoma"/>
          <w:position w:val="-2"/>
          <w:sz w:val="12"/>
          <w:szCs w:val="12"/>
          <w:lang w:val="x-none" w:eastAsia="cs-CZ"/>
        </w:rPr>
        <w:t>vyp</w:t>
      </w:r>
      <w:proofErr w:type="spellEnd"/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37,59</w:t>
      </w:r>
      <w:r>
        <w:rPr>
          <w:rFonts w:ascii="Tahoma" w:hAnsi="Tahoma" w:cs="Tahoma"/>
          <w:szCs w:val="20"/>
          <w:lang w:val="x-none" w:eastAsia="cs-CZ"/>
        </w:rPr>
        <w:tab/>
        <w:t>[</w:t>
      </w:r>
      <w:proofErr w:type="spellStart"/>
      <w:r>
        <w:rPr>
          <w:rFonts w:ascii="Tahoma" w:hAnsi="Tahoma" w:cs="Tahoma"/>
          <w:szCs w:val="20"/>
          <w:lang w:val="x-none" w:eastAsia="cs-CZ"/>
        </w:rPr>
        <w:t>kg.m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 w:eastAsia="cs-CZ"/>
        </w:rPr>
        <w:t>-2</w:t>
      </w:r>
      <w:r>
        <w:rPr>
          <w:rFonts w:ascii="Tahoma" w:hAnsi="Tahoma" w:cs="Tahoma"/>
          <w:szCs w:val="20"/>
          <w:lang w:val="x-none" w:eastAsia="cs-CZ"/>
        </w:rPr>
        <w:t>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Stupeň požární bezpečnosti </w:t>
      </w:r>
      <w:proofErr w:type="spellStart"/>
      <w:r>
        <w:rPr>
          <w:rFonts w:ascii="Tahoma" w:hAnsi="Tahoma" w:cs="Tahoma"/>
          <w:szCs w:val="20"/>
          <w:lang w:val="x-none" w:eastAsia="cs-CZ"/>
        </w:rPr>
        <w:t>pož.úseku</w:t>
      </w:r>
      <w:proofErr w:type="spellEnd"/>
      <w:r>
        <w:rPr>
          <w:rFonts w:ascii="Tahoma" w:hAnsi="Tahoma" w:cs="Tahoma"/>
          <w:szCs w:val="20"/>
          <w:lang w:val="x-none" w:eastAsia="cs-CZ"/>
        </w:rPr>
        <w:t xml:space="preserve"> (SPB)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III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Plocha požárního úseku S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187,22</w:t>
      </w:r>
      <w:r>
        <w:rPr>
          <w:rFonts w:ascii="Tahoma" w:hAnsi="Tahoma" w:cs="Tahoma"/>
          <w:szCs w:val="20"/>
          <w:lang w:val="x-none" w:eastAsia="cs-CZ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 w:eastAsia="cs-CZ"/>
        </w:rPr>
        <w:t>2</w:t>
      </w:r>
      <w:r>
        <w:rPr>
          <w:rFonts w:ascii="Tahoma" w:hAnsi="Tahoma" w:cs="Tahoma"/>
          <w:szCs w:val="20"/>
          <w:lang w:val="x-none" w:eastAsia="cs-CZ"/>
        </w:rPr>
        <w:t>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Koeficient n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0,100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Koeficient k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0,173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Plocha otvorů </w:t>
      </w:r>
      <w:proofErr w:type="spellStart"/>
      <w:r>
        <w:rPr>
          <w:rFonts w:ascii="Tahoma" w:hAnsi="Tahoma" w:cs="Tahoma"/>
          <w:szCs w:val="20"/>
          <w:lang w:val="x-none" w:eastAsia="cs-CZ"/>
        </w:rPr>
        <w:t>pož.úseku</w:t>
      </w:r>
      <w:proofErr w:type="spellEnd"/>
      <w:r>
        <w:rPr>
          <w:rFonts w:ascii="Tahoma" w:hAnsi="Tahoma" w:cs="Tahoma"/>
          <w:szCs w:val="20"/>
          <w:lang w:val="x-none" w:eastAsia="cs-CZ"/>
        </w:rPr>
        <w:t xml:space="preserve"> S</w:t>
      </w:r>
      <w:r>
        <w:rPr>
          <w:rFonts w:ascii="Tahoma" w:hAnsi="Tahoma" w:cs="Tahoma"/>
          <w:position w:val="-2"/>
          <w:sz w:val="12"/>
          <w:szCs w:val="12"/>
          <w:lang w:val="x-none" w:eastAsia="cs-CZ"/>
        </w:rPr>
        <w:t>o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23,04</w:t>
      </w:r>
      <w:r>
        <w:rPr>
          <w:rFonts w:ascii="Tahoma" w:hAnsi="Tahoma" w:cs="Tahoma"/>
          <w:szCs w:val="20"/>
          <w:lang w:val="x-none" w:eastAsia="cs-CZ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 w:eastAsia="cs-CZ"/>
        </w:rPr>
        <w:t>2</w:t>
      </w:r>
      <w:r>
        <w:rPr>
          <w:rFonts w:ascii="Tahoma" w:hAnsi="Tahoma" w:cs="Tahoma"/>
          <w:szCs w:val="20"/>
          <w:lang w:val="x-none" w:eastAsia="cs-CZ"/>
        </w:rPr>
        <w:t>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Průměrná výška otvorů </w:t>
      </w:r>
      <w:proofErr w:type="spellStart"/>
      <w:r>
        <w:rPr>
          <w:rFonts w:ascii="Tahoma" w:hAnsi="Tahoma" w:cs="Tahoma"/>
          <w:szCs w:val="20"/>
          <w:lang w:val="x-none" w:eastAsia="cs-CZ"/>
        </w:rPr>
        <w:t>pož.úseku</w:t>
      </w:r>
      <w:proofErr w:type="spellEnd"/>
      <w:r>
        <w:rPr>
          <w:rFonts w:ascii="Tahoma" w:hAnsi="Tahoma" w:cs="Tahoma"/>
          <w:szCs w:val="20"/>
          <w:lang w:val="x-none" w:eastAsia="cs-CZ"/>
        </w:rPr>
        <w:t xml:space="preserve"> h</w:t>
      </w:r>
      <w:r>
        <w:rPr>
          <w:rFonts w:ascii="Tahoma" w:hAnsi="Tahoma" w:cs="Tahoma"/>
          <w:position w:val="-2"/>
          <w:sz w:val="12"/>
          <w:szCs w:val="12"/>
          <w:lang w:val="x-none" w:eastAsia="cs-CZ"/>
        </w:rPr>
        <w:t>o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1,20</w:t>
      </w:r>
      <w:r>
        <w:rPr>
          <w:rFonts w:ascii="Tahoma" w:hAnsi="Tahoma" w:cs="Tahoma"/>
          <w:szCs w:val="20"/>
          <w:lang w:val="x-none" w:eastAsia="cs-CZ"/>
        </w:rPr>
        <w:tab/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Parametr odvětrání F</w:t>
      </w:r>
      <w:r>
        <w:rPr>
          <w:rFonts w:ascii="Tahoma" w:hAnsi="Tahoma" w:cs="Tahoma"/>
          <w:position w:val="-2"/>
          <w:sz w:val="12"/>
          <w:szCs w:val="12"/>
          <w:lang w:val="x-none" w:eastAsia="cs-CZ"/>
        </w:rPr>
        <w:t>o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0,050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Průměrná světlá výška </w:t>
      </w:r>
      <w:proofErr w:type="spellStart"/>
      <w:r>
        <w:rPr>
          <w:rFonts w:ascii="Tahoma" w:hAnsi="Tahoma" w:cs="Tahoma"/>
          <w:szCs w:val="20"/>
          <w:lang w:val="x-none" w:eastAsia="cs-CZ"/>
        </w:rPr>
        <w:t>pož.úseku</w:t>
      </w:r>
      <w:proofErr w:type="spellEnd"/>
      <w:r>
        <w:rPr>
          <w:rFonts w:ascii="Tahoma" w:hAnsi="Tahoma" w:cs="Tahoma"/>
          <w:szCs w:val="20"/>
          <w:lang w:val="x-none" w:eastAsia="cs-CZ"/>
        </w:rPr>
        <w:t xml:space="preserve"> h</w:t>
      </w:r>
      <w:r>
        <w:rPr>
          <w:rFonts w:ascii="Tahoma" w:hAnsi="Tahoma" w:cs="Tahoma"/>
          <w:position w:val="-2"/>
          <w:sz w:val="12"/>
          <w:szCs w:val="12"/>
          <w:lang w:val="x-none" w:eastAsia="cs-CZ"/>
        </w:rPr>
        <w:t>s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1,80</w:t>
      </w:r>
      <w:r>
        <w:rPr>
          <w:rFonts w:ascii="Tahoma" w:hAnsi="Tahoma" w:cs="Tahoma"/>
          <w:szCs w:val="20"/>
          <w:lang w:val="x-none" w:eastAsia="cs-CZ"/>
        </w:rPr>
        <w:tab/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Požární zatížení p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32,57</w:t>
      </w:r>
      <w:r>
        <w:rPr>
          <w:rFonts w:ascii="Tahoma" w:hAnsi="Tahoma" w:cs="Tahoma"/>
          <w:szCs w:val="20"/>
          <w:lang w:val="x-none" w:eastAsia="cs-CZ"/>
        </w:rPr>
        <w:tab/>
        <w:t>[</w:t>
      </w:r>
      <w:proofErr w:type="spellStart"/>
      <w:r>
        <w:rPr>
          <w:rFonts w:ascii="Tahoma" w:hAnsi="Tahoma" w:cs="Tahoma"/>
          <w:szCs w:val="20"/>
          <w:lang w:val="x-none" w:eastAsia="cs-CZ"/>
        </w:rPr>
        <w:t>kg.m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 w:eastAsia="cs-CZ"/>
        </w:rPr>
        <w:t>-2</w:t>
      </w:r>
      <w:r>
        <w:rPr>
          <w:rFonts w:ascii="Tahoma" w:hAnsi="Tahoma" w:cs="Tahoma"/>
          <w:szCs w:val="20"/>
          <w:lang w:val="x-none" w:eastAsia="cs-CZ"/>
        </w:rPr>
        <w:t>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Koeficient a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0,901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Koeficient b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1,28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Koeficient c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1,00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Normová teplota TN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875,48</w:t>
      </w:r>
      <w:r>
        <w:rPr>
          <w:rFonts w:ascii="Tahoma" w:hAnsi="Tahoma" w:cs="Tahoma"/>
          <w:szCs w:val="20"/>
          <w:lang w:val="x-none" w:eastAsia="cs-CZ"/>
        </w:rPr>
        <w:tab/>
        <w:t>[°C]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Čas zakouření t</w:t>
      </w:r>
      <w:r>
        <w:rPr>
          <w:rFonts w:ascii="Tahoma" w:hAnsi="Tahoma" w:cs="Tahoma"/>
          <w:position w:val="-2"/>
          <w:sz w:val="12"/>
          <w:szCs w:val="12"/>
          <w:lang w:val="x-none" w:eastAsia="cs-CZ"/>
        </w:rPr>
        <w:t>e</w:t>
      </w:r>
      <w:r>
        <w:rPr>
          <w:rFonts w:ascii="Tahoma" w:hAnsi="Tahoma" w:cs="Tahoma"/>
          <w:szCs w:val="20"/>
          <w:lang w:val="x-none" w:eastAsia="cs-CZ"/>
        </w:rPr>
        <w:t xml:space="preserve"> 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1,86</w:t>
      </w:r>
      <w:r>
        <w:rPr>
          <w:rFonts w:ascii="Tahoma" w:hAnsi="Tahoma" w:cs="Tahoma"/>
          <w:szCs w:val="20"/>
          <w:lang w:val="x-none" w:eastAsia="cs-CZ"/>
        </w:rPr>
        <w:tab/>
        <w:t>[min]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Maximální délka </w:t>
      </w:r>
      <w:proofErr w:type="spellStart"/>
      <w:r>
        <w:rPr>
          <w:rFonts w:ascii="Tahoma" w:hAnsi="Tahoma" w:cs="Tahoma"/>
          <w:szCs w:val="20"/>
          <w:lang w:val="x-none" w:eastAsia="cs-CZ"/>
        </w:rPr>
        <w:t>pož.úseku</w:t>
      </w:r>
      <w:proofErr w:type="spellEnd"/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69,94</w:t>
      </w:r>
      <w:r>
        <w:rPr>
          <w:rFonts w:ascii="Tahoma" w:hAnsi="Tahoma" w:cs="Tahoma"/>
          <w:b/>
          <w:bCs/>
          <w:szCs w:val="20"/>
          <w:lang w:val="x-none" w:eastAsia="cs-CZ"/>
        </w:rPr>
        <w:tab/>
      </w:r>
      <w:r>
        <w:rPr>
          <w:rFonts w:ascii="Tahoma" w:hAnsi="Tahoma" w:cs="Tahoma"/>
          <w:szCs w:val="20"/>
          <w:lang w:val="x-none" w:eastAsia="cs-CZ"/>
        </w:rPr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Maximální šířka </w:t>
      </w:r>
      <w:proofErr w:type="spellStart"/>
      <w:r>
        <w:rPr>
          <w:rFonts w:ascii="Tahoma" w:hAnsi="Tahoma" w:cs="Tahoma"/>
          <w:szCs w:val="20"/>
          <w:lang w:val="x-none" w:eastAsia="cs-CZ"/>
        </w:rPr>
        <w:t>pož.úseku</w:t>
      </w:r>
      <w:proofErr w:type="spellEnd"/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43,97</w:t>
      </w:r>
      <w:r>
        <w:rPr>
          <w:rFonts w:ascii="Tahoma" w:hAnsi="Tahoma" w:cs="Tahoma"/>
          <w:b/>
          <w:bCs/>
          <w:szCs w:val="20"/>
          <w:lang w:val="x-none" w:eastAsia="cs-CZ"/>
        </w:rPr>
        <w:tab/>
      </w:r>
      <w:r>
        <w:rPr>
          <w:rFonts w:ascii="Tahoma" w:hAnsi="Tahoma" w:cs="Tahoma"/>
          <w:szCs w:val="20"/>
          <w:lang w:val="x-none" w:eastAsia="cs-CZ"/>
        </w:rPr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Maximální plocha </w:t>
      </w:r>
      <w:proofErr w:type="spellStart"/>
      <w:r>
        <w:rPr>
          <w:rFonts w:ascii="Tahoma" w:hAnsi="Tahoma" w:cs="Tahoma"/>
          <w:szCs w:val="20"/>
          <w:lang w:val="x-none" w:eastAsia="cs-CZ"/>
        </w:rPr>
        <w:t>pož.úseku</w:t>
      </w:r>
      <w:proofErr w:type="spellEnd"/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3 074,88</w:t>
      </w:r>
      <w:r>
        <w:rPr>
          <w:rFonts w:ascii="Tahoma" w:hAnsi="Tahoma" w:cs="Tahoma"/>
          <w:b/>
          <w:bCs/>
          <w:szCs w:val="20"/>
          <w:lang w:val="x-none" w:eastAsia="cs-CZ"/>
        </w:rPr>
        <w:tab/>
      </w:r>
      <w:r>
        <w:rPr>
          <w:rFonts w:ascii="Tahoma" w:hAnsi="Tahoma" w:cs="Tahoma"/>
          <w:szCs w:val="20"/>
          <w:lang w:val="x-none" w:eastAsia="cs-CZ"/>
        </w:rPr>
        <w:t>[m</w:t>
      </w:r>
      <w:r>
        <w:rPr>
          <w:rFonts w:ascii="Tahoma" w:hAnsi="Tahoma" w:cs="Tahoma"/>
          <w:szCs w:val="20"/>
          <w:vertAlign w:val="superscript"/>
          <w:lang w:val="x-none" w:eastAsia="cs-CZ"/>
        </w:rPr>
        <w:t>2</w:t>
      </w:r>
      <w:r>
        <w:rPr>
          <w:rFonts w:ascii="Tahoma" w:hAnsi="Tahoma" w:cs="Tahoma"/>
          <w:szCs w:val="20"/>
          <w:lang w:val="x-none" w:eastAsia="cs-CZ"/>
        </w:rPr>
        <w:t>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Maximální počet užitných podlaží z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4,79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firstLine="0"/>
        <w:jc w:val="left"/>
        <w:rPr>
          <w:rFonts w:ascii="Tahoma" w:hAnsi="Tahoma" w:cs="Tahoma"/>
          <w:b/>
          <w:bCs/>
          <w:szCs w:val="20"/>
          <w:u w:val="single"/>
          <w:lang w:val="x-none" w:eastAsia="cs-CZ"/>
        </w:rPr>
      </w:pPr>
      <w:r>
        <w:rPr>
          <w:rFonts w:ascii="Tahoma" w:hAnsi="Tahoma" w:cs="Tahoma"/>
          <w:b/>
          <w:bCs/>
          <w:szCs w:val="20"/>
          <w:u w:val="single"/>
          <w:lang w:val="x-none" w:eastAsia="cs-CZ"/>
        </w:rPr>
        <w:t>Požadavky na zásobování požární vodou a na počet PHP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Počet PHP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2 (přesně 1,95)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Počet hasicích jednotek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12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firstLine="0"/>
        <w:jc w:val="left"/>
        <w:rPr>
          <w:rFonts w:ascii="Tahoma" w:hAnsi="Tahoma" w:cs="Tahoma"/>
          <w:szCs w:val="20"/>
          <w:u w:val="single"/>
          <w:lang w:val="x-none" w:eastAsia="cs-CZ"/>
        </w:rPr>
      </w:pPr>
      <w:r>
        <w:rPr>
          <w:rFonts w:ascii="Tahoma" w:hAnsi="Tahoma" w:cs="Tahoma"/>
          <w:szCs w:val="20"/>
          <w:u w:val="single"/>
          <w:lang w:val="x-none" w:eastAsia="cs-CZ"/>
        </w:rPr>
        <w:t>a) Vnější odběrná místa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Vzdálenosti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od objektu/mezi sebou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 •  hydrant 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150/300(300/500)</w:t>
      </w:r>
      <w:r>
        <w:rPr>
          <w:rFonts w:ascii="Tahoma" w:hAnsi="Tahoma" w:cs="Tahoma"/>
          <w:szCs w:val="20"/>
          <w:lang w:val="x-none" w:eastAsia="cs-CZ"/>
        </w:rPr>
        <w:tab/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 •  výtokový stojan 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600/1200</w:t>
      </w:r>
      <w:r>
        <w:rPr>
          <w:rFonts w:ascii="Tahoma" w:hAnsi="Tahoma" w:cs="Tahoma"/>
          <w:szCs w:val="20"/>
          <w:lang w:val="x-none" w:eastAsia="cs-CZ"/>
        </w:rPr>
        <w:tab/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 •  plnící místo 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2500/5000</w:t>
      </w:r>
      <w:r>
        <w:rPr>
          <w:rFonts w:ascii="Tahoma" w:hAnsi="Tahoma" w:cs="Tahoma"/>
          <w:szCs w:val="20"/>
          <w:lang w:val="x-none" w:eastAsia="cs-CZ"/>
        </w:rPr>
        <w:tab/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 •  vodní tok nebo nádrž 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600</w:t>
      </w:r>
      <w:r>
        <w:rPr>
          <w:rFonts w:ascii="Tahoma" w:hAnsi="Tahoma" w:cs="Tahoma"/>
          <w:szCs w:val="20"/>
          <w:lang w:val="x-none" w:eastAsia="cs-CZ"/>
        </w:rPr>
        <w:tab/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Potrubí DN 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100</w:t>
      </w:r>
      <w:r>
        <w:rPr>
          <w:rFonts w:ascii="Tahoma" w:hAnsi="Tahoma" w:cs="Tahoma"/>
          <w:szCs w:val="20"/>
          <w:lang w:val="x-none" w:eastAsia="cs-CZ"/>
        </w:rPr>
        <w:tab/>
        <w:t>[mm]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Odběr Q pro 0,8 </w:t>
      </w:r>
      <w:proofErr w:type="spellStart"/>
      <w:r>
        <w:rPr>
          <w:rFonts w:ascii="Tahoma" w:hAnsi="Tahoma" w:cs="Tahoma"/>
          <w:szCs w:val="20"/>
          <w:lang w:val="x-none" w:eastAsia="cs-CZ"/>
        </w:rPr>
        <w:t>m.s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 w:eastAsia="cs-CZ"/>
        </w:rPr>
        <w:t>-1</w:t>
      </w:r>
      <w:r>
        <w:rPr>
          <w:rFonts w:ascii="Tahoma" w:hAnsi="Tahoma" w:cs="Tahoma"/>
          <w:szCs w:val="20"/>
          <w:lang w:val="x-none" w:eastAsia="cs-CZ"/>
        </w:rPr>
        <w:t xml:space="preserve"> 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6</w:t>
      </w:r>
      <w:r>
        <w:rPr>
          <w:rFonts w:ascii="Tahoma" w:hAnsi="Tahoma" w:cs="Tahoma"/>
          <w:szCs w:val="20"/>
          <w:lang w:val="x-none" w:eastAsia="cs-CZ"/>
        </w:rPr>
        <w:tab/>
        <w:t>[</w:t>
      </w:r>
      <w:proofErr w:type="spellStart"/>
      <w:r>
        <w:rPr>
          <w:rFonts w:ascii="Tahoma" w:hAnsi="Tahoma" w:cs="Tahoma"/>
          <w:szCs w:val="20"/>
          <w:lang w:val="x-none" w:eastAsia="cs-CZ"/>
        </w:rPr>
        <w:t>l.s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 w:eastAsia="cs-CZ"/>
        </w:rPr>
        <w:t>-1</w:t>
      </w:r>
      <w:r>
        <w:rPr>
          <w:rFonts w:ascii="Tahoma" w:hAnsi="Tahoma" w:cs="Tahoma"/>
          <w:szCs w:val="20"/>
          <w:lang w:val="x-none" w:eastAsia="cs-CZ"/>
        </w:rPr>
        <w:t>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Odběr Q pro 1,5 </w:t>
      </w:r>
      <w:proofErr w:type="spellStart"/>
      <w:r>
        <w:rPr>
          <w:rFonts w:ascii="Tahoma" w:hAnsi="Tahoma" w:cs="Tahoma"/>
          <w:szCs w:val="20"/>
          <w:lang w:val="x-none" w:eastAsia="cs-CZ"/>
        </w:rPr>
        <w:t>m.s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 w:eastAsia="cs-CZ"/>
        </w:rPr>
        <w:t>-1</w:t>
      </w:r>
      <w:r>
        <w:rPr>
          <w:rFonts w:ascii="Tahoma" w:hAnsi="Tahoma" w:cs="Tahoma"/>
          <w:szCs w:val="20"/>
          <w:lang w:val="x-none" w:eastAsia="cs-CZ"/>
        </w:rPr>
        <w:t xml:space="preserve"> 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12</w:t>
      </w:r>
      <w:r>
        <w:rPr>
          <w:rFonts w:ascii="Tahoma" w:hAnsi="Tahoma" w:cs="Tahoma"/>
          <w:szCs w:val="20"/>
          <w:lang w:val="x-none" w:eastAsia="cs-CZ"/>
        </w:rPr>
        <w:tab/>
        <w:t>[</w:t>
      </w:r>
      <w:proofErr w:type="spellStart"/>
      <w:r>
        <w:rPr>
          <w:rFonts w:ascii="Tahoma" w:hAnsi="Tahoma" w:cs="Tahoma"/>
          <w:szCs w:val="20"/>
          <w:lang w:val="x-none" w:eastAsia="cs-CZ"/>
        </w:rPr>
        <w:t>l.s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 w:eastAsia="cs-CZ"/>
        </w:rPr>
        <w:t>-1</w:t>
      </w:r>
      <w:r>
        <w:rPr>
          <w:rFonts w:ascii="Tahoma" w:hAnsi="Tahoma" w:cs="Tahoma"/>
          <w:szCs w:val="20"/>
          <w:lang w:val="x-none" w:eastAsia="cs-CZ"/>
        </w:rPr>
        <w:t>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lastRenderedPageBreak/>
        <w:t xml:space="preserve">  Obsah nádrže požární vody 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22</w:t>
      </w:r>
      <w:r>
        <w:rPr>
          <w:rFonts w:ascii="Tahoma" w:hAnsi="Tahoma" w:cs="Tahoma"/>
          <w:szCs w:val="20"/>
          <w:lang w:val="x-none" w:eastAsia="cs-CZ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 w:eastAsia="cs-CZ"/>
        </w:rPr>
        <w:t>3</w:t>
      </w:r>
      <w:r>
        <w:rPr>
          <w:rFonts w:ascii="Tahoma" w:hAnsi="Tahoma" w:cs="Tahoma"/>
          <w:szCs w:val="20"/>
          <w:lang w:val="x-none" w:eastAsia="cs-CZ"/>
        </w:rPr>
        <w:t>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Pozn.: hodnota v závorce musí být prokázána analýzou zdolávání požáru (viz. ČSN 73 0873 příloha B)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u w:val="single"/>
          <w:lang w:val="x-none" w:eastAsia="cs-CZ"/>
        </w:rPr>
      </w:pPr>
      <w:r>
        <w:rPr>
          <w:rFonts w:ascii="Tahoma" w:hAnsi="Tahoma" w:cs="Tahoma"/>
          <w:szCs w:val="20"/>
          <w:u w:val="single"/>
          <w:lang w:val="x-none" w:eastAsia="cs-CZ"/>
        </w:rPr>
        <w:t>b) Vnitřní odběrná místa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Od zařízení pro zásobování požární vodou lze upustit, viz.čl.4.4 b1 ČSN 73 0873 (p*S=6 097,60).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u w:val="single"/>
          <w:lang w:val="x-none" w:eastAsia="cs-CZ"/>
        </w:rPr>
      </w:pPr>
    </w:p>
    <w:p w:rsidR="0002471A" w:rsidRDefault="0002471A" w:rsidP="0002471A">
      <w:pPr>
        <w:autoSpaceDE w:val="0"/>
        <w:autoSpaceDN w:val="0"/>
        <w:adjustRightInd w:val="0"/>
        <w:spacing w:before="0" w:after="75" w:line="240" w:lineRule="auto"/>
        <w:ind w:left="0" w:firstLine="0"/>
        <w:jc w:val="left"/>
        <w:rPr>
          <w:rFonts w:ascii="Tahoma" w:hAnsi="Tahoma" w:cs="Tahoma"/>
          <w:szCs w:val="20"/>
          <w:u w:val="single"/>
          <w:lang w:val="x-none" w:eastAsia="cs-CZ"/>
        </w:rPr>
      </w:pPr>
      <w:r>
        <w:rPr>
          <w:rFonts w:ascii="Tahoma" w:hAnsi="Tahoma" w:cs="Tahoma"/>
          <w:szCs w:val="20"/>
          <w:u w:val="single"/>
          <w:lang w:val="x-none" w:eastAsia="cs-CZ"/>
        </w:rPr>
        <w:t>Odstupy:</w:t>
      </w:r>
    </w:p>
    <w:p w:rsidR="0002471A" w:rsidRDefault="0002471A" w:rsidP="0002471A">
      <w:pPr>
        <w:autoSpaceDE w:val="0"/>
        <w:autoSpaceDN w:val="0"/>
        <w:adjustRightInd w:val="0"/>
        <w:spacing w:before="165" w:after="75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Tabulka odstupů dle ČSN 73 0802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380"/>
        <w:gridCol w:w="1050"/>
        <w:gridCol w:w="2160"/>
        <w:gridCol w:w="750"/>
        <w:gridCol w:w="750"/>
        <w:gridCol w:w="750"/>
        <w:gridCol w:w="780"/>
        <w:gridCol w:w="750"/>
        <w:gridCol w:w="750"/>
        <w:gridCol w:w="540"/>
        <w:gridCol w:w="540"/>
      </w:tblGrid>
      <w:tr w:rsidR="0002471A">
        <w:trPr>
          <w:tblHeader/>
        </w:trPr>
        <w:tc>
          <w:tcPr>
            <w:tcW w:w="13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left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PU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left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Varianta</w:t>
            </w: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Odstup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Výška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[m]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Délka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[m]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Otevř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plocha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 w:eastAsia="cs-CZ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 xml:space="preserve">%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otev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ploch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[%]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Zatíž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vyp</w:t>
            </w:r>
            <w:proofErr w:type="spellEnd"/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[kg.m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 w:eastAsia="cs-CZ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Pr.in.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t.toku</w:t>
            </w:r>
            <w:proofErr w:type="spellEnd"/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[kW.m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 w:eastAsia="cs-CZ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Odst.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 xml:space="preserve"> d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[m]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Odst.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d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  <w:proofErr w:type="spellEnd"/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[m]</w:t>
            </w:r>
          </w:p>
        </w:tc>
      </w:tr>
      <w:tr w:rsidR="0002471A">
        <w:tc>
          <w:tcPr>
            <w:tcW w:w="13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lef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PÚ č. N 4.2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lef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stavební objekt hustotou tep. toku</w:t>
            </w: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lef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1. odstup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1,20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0,80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0,96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100,00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37,59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98,64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1,13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0,50</w:t>
            </w:r>
          </w:p>
        </w:tc>
      </w:tr>
    </w:tbl>
    <w:p w:rsidR="0002471A" w:rsidRDefault="0002471A" w:rsidP="0002471A">
      <w:pPr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eastAsia="cs-CZ"/>
        </w:rPr>
      </w:pPr>
    </w:p>
    <w:p w:rsidR="0002471A" w:rsidRDefault="0002471A" w:rsidP="0002471A">
      <w:pPr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eastAsia="cs-CZ"/>
        </w:rPr>
      </w:pPr>
    </w:p>
    <w:p w:rsidR="0002471A" w:rsidRPr="0002471A" w:rsidRDefault="0002471A" w:rsidP="0002471A">
      <w:pPr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b/>
          <w:sz w:val="24"/>
          <w:szCs w:val="24"/>
          <w:lang w:val="x-none" w:eastAsia="cs-CZ"/>
        </w:rPr>
      </w:pPr>
      <w:r w:rsidRPr="0002471A">
        <w:rPr>
          <w:rFonts w:ascii="Tahoma" w:hAnsi="Tahoma" w:cs="Tahoma"/>
          <w:b/>
          <w:sz w:val="24"/>
          <w:szCs w:val="24"/>
          <w:lang w:val="x-none" w:eastAsia="cs-CZ"/>
        </w:rPr>
        <w:t>Požární úsek dle ČSN 73 0802: PÚ č. N 4.3</w:t>
      </w:r>
    </w:p>
    <w:p w:rsidR="0002471A" w:rsidRDefault="0002471A" w:rsidP="0002471A">
      <w:pPr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u w:val="single"/>
          <w:lang w:val="x-none" w:eastAsia="cs-CZ"/>
        </w:rPr>
      </w:pPr>
      <w:r>
        <w:rPr>
          <w:rFonts w:ascii="Tahoma" w:hAnsi="Tahoma" w:cs="Tahoma"/>
          <w:szCs w:val="20"/>
          <w:u w:val="single"/>
          <w:lang w:val="x-none" w:eastAsia="cs-CZ"/>
        </w:rPr>
        <w:t>Vstupní údaje: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Počet užitných podlaží v objektu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5</w:t>
      </w:r>
      <w:r>
        <w:rPr>
          <w:rFonts w:ascii="Tahoma" w:hAnsi="Tahoma" w:cs="Tahoma"/>
          <w:szCs w:val="20"/>
          <w:lang w:val="x-none" w:eastAsia="cs-CZ"/>
        </w:rPr>
        <w:tab/>
        <w:t>[-]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Výška objektu h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16,00</w:t>
      </w:r>
      <w:r>
        <w:rPr>
          <w:rFonts w:ascii="Tahoma" w:hAnsi="Tahoma" w:cs="Tahoma"/>
          <w:szCs w:val="20"/>
          <w:lang w:val="x-none" w:eastAsia="cs-CZ"/>
        </w:rPr>
        <w:tab/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Počet užit. </w:t>
      </w:r>
      <w:proofErr w:type="spellStart"/>
      <w:r>
        <w:rPr>
          <w:rFonts w:ascii="Tahoma" w:hAnsi="Tahoma" w:cs="Tahoma"/>
          <w:szCs w:val="20"/>
          <w:lang w:val="x-none" w:eastAsia="cs-CZ"/>
        </w:rPr>
        <w:t>nadzem</w:t>
      </w:r>
      <w:proofErr w:type="spellEnd"/>
      <w:r>
        <w:rPr>
          <w:rFonts w:ascii="Tahoma" w:hAnsi="Tahoma" w:cs="Tahoma"/>
          <w:szCs w:val="20"/>
          <w:lang w:val="x-none" w:eastAsia="cs-CZ"/>
        </w:rPr>
        <w:t>. podlaží v objektu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4</w:t>
      </w:r>
      <w:r>
        <w:rPr>
          <w:rFonts w:ascii="Tahoma" w:hAnsi="Tahoma" w:cs="Tahoma"/>
          <w:szCs w:val="20"/>
          <w:lang w:val="x-none" w:eastAsia="cs-CZ"/>
        </w:rPr>
        <w:tab/>
        <w:t>[-]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Materiál konstrukce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nehořlavý DP1</w:t>
      </w:r>
      <w:r>
        <w:rPr>
          <w:rFonts w:ascii="Tahoma" w:hAnsi="Tahoma" w:cs="Tahoma"/>
          <w:szCs w:val="20"/>
          <w:lang w:val="x-none" w:eastAsia="cs-CZ"/>
        </w:rPr>
        <w:tab/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Zařazení dle ČSN 73 0873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nevýrobní objekt</w:t>
      </w:r>
      <w:r>
        <w:rPr>
          <w:rFonts w:ascii="Tahoma" w:hAnsi="Tahoma" w:cs="Tahoma"/>
          <w:szCs w:val="20"/>
          <w:lang w:val="x-none" w:eastAsia="cs-CZ"/>
        </w:rPr>
        <w:tab/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Počet podlaží úseku z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</w:t>
      </w:r>
      <w:r>
        <w:rPr>
          <w:rFonts w:ascii="Tahoma" w:hAnsi="Tahoma" w:cs="Tahoma"/>
          <w:szCs w:val="20"/>
          <w:lang w:val="x-none" w:eastAsia="cs-CZ"/>
        </w:rPr>
        <w:tab/>
        <w:t>[-]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Výšková poloha </w:t>
      </w:r>
      <w:proofErr w:type="spellStart"/>
      <w:r>
        <w:rPr>
          <w:rFonts w:ascii="Tahoma" w:hAnsi="Tahoma" w:cs="Tahoma"/>
          <w:szCs w:val="20"/>
          <w:lang w:val="x-none" w:eastAsia="cs-CZ"/>
        </w:rPr>
        <w:t>hp</w:t>
      </w:r>
      <w:proofErr w:type="spellEnd"/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0,00</w:t>
      </w:r>
      <w:r>
        <w:rPr>
          <w:rFonts w:ascii="Tahoma" w:hAnsi="Tahoma" w:cs="Tahoma"/>
          <w:szCs w:val="20"/>
          <w:lang w:val="x-none" w:eastAsia="cs-CZ"/>
        </w:rPr>
        <w:tab/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Koeficient c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</w:t>
      </w:r>
      <w:r>
        <w:rPr>
          <w:rFonts w:ascii="Tahoma" w:hAnsi="Tahoma" w:cs="Tahoma"/>
          <w:szCs w:val="20"/>
          <w:lang w:val="x-none" w:eastAsia="cs-CZ"/>
        </w:rPr>
        <w:tab/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SM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automaticky</w:t>
      </w:r>
      <w:r>
        <w:rPr>
          <w:rFonts w:ascii="Tahoma" w:hAnsi="Tahoma" w:cs="Tahoma"/>
          <w:szCs w:val="20"/>
          <w:lang w:val="x-none" w:eastAsia="cs-CZ"/>
        </w:rPr>
        <w:tab/>
      </w:r>
    </w:p>
    <w:p w:rsidR="0002471A" w:rsidRDefault="0002471A" w:rsidP="0002471A">
      <w:pPr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Místnosti požárního úseku: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2471A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left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Název</w:t>
            </w:r>
          </w:p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left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místnosti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Plocha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S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Výška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  <w:proofErr w:type="spellEnd"/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Nahod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n</w:t>
            </w:r>
            <w:proofErr w:type="spellEnd"/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kg.m</w:t>
            </w:r>
            <w:proofErr w:type="spellEnd"/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Stálé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  <w:proofErr w:type="spellEnd"/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kg.m</w:t>
            </w:r>
            <w:proofErr w:type="spellEnd"/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Dodat.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  <w:proofErr w:type="spellEnd"/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kg.m</w:t>
            </w:r>
            <w:proofErr w:type="spellEnd"/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Nahod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n</w:t>
            </w:r>
            <w:proofErr w:type="spellEnd"/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Stálé.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Otvory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o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Čís.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pod.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Otvor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v pod.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Položka z tabulky</w:t>
            </w:r>
          </w:p>
        </w:tc>
      </w:tr>
      <w:tr w:rsidR="0002471A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lef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426-místnost pro sférickou projekci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198,51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4,22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20,00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7,00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0,00/0,00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</w:p>
        </w:tc>
      </w:tr>
      <w:tr w:rsidR="0002471A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lef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427-technologické zázemí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49,74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1,80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0,800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3,33/1,45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</w:p>
        </w:tc>
      </w:tr>
      <w:tr w:rsidR="0002471A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lef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428-projekční laboratoř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49,86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1,80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30,00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left"/>
              <w:rPr>
                <w:rFonts w:ascii="Tahoma" w:hAnsi="Tahoma" w:cs="Tahoma"/>
                <w:szCs w:val="20"/>
                <w:lang w:val="x-none" w:eastAsia="cs-CZ"/>
              </w:rPr>
            </w:pP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</w:p>
        </w:tc>
      </w:tr>
    </w:tbl>
    <w:p w:rsidR="0002471A" w:rsidRDefault="0002471A" w:rsidP="0002471A">
      <w:pPr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u w:val="single"/>
          <w:lang w:eastAsia="cs-CZ"/>
        </w:rPr>
      </w:pPr>
    </w:p>
    <w:p w:rsidR="0002471A" w:rsidRDefault="0002471A" w:rsidP="0002471A">
      <w:pPr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u w:val="single"/>
          <w:lang w:val="x-none" w:eastAsia="cs-CZ"/>
        </w:rPr>
      </w:pPr>
      <w:r>
        <w:rPr>
          <w:rFonts w:ascii="Tahoma" w:hAnsi="Tahoma" w:cs="Tahoma"/>
          <w:szCs w:val="20"/>
          <w:u w:val="single"/>
          <w:lang w:val="x-none" w:eastAsia="cs-CZ"/>
        </w:rPr>
        <w:t>Výsledky výpočtu: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Požární zatížení výpočtové p</w:t>
      </w:r>
      <w:proofErr w:type="spellStart"/>
      <w:r>
        <w:rPr>
          <w:rFonts w:ascii="Tahoma" w:hAnsi="Tahoma" w:cs="Tahoma"/>
          <w:position w:val="-2"/>
          <w:sz w:val="12"/>
          <w:szCs w:val="12"/>
          <w:lang w:val="x-none" w:eastAsia="cs-CZ"/>
        </w:rPr>
        <w:t>vyp</w:t>
      </w:r>
      <w:proofErr w:type="spellEnd"/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41,52</w:t>
      </w:r>
      <w:r>
        <w:rPr>
          <w:rFonts w:ascii="Tahoma" w:hAnsi="Tahoma" w:cs="Tahoma"/>
          <w:szCs w:val="20"/>
          <w:lang w:val="x-none" w:eastAsia="cs-CZ"/>
        </w:rPr>
        <w:tab/>
        <w:t>[</w:t>
      </w:r>
      <w:proofErr w:type="spellStart"/>
      <w:r>
        <w:rPr>
          <w:rFonts w:ascii="Tahoma" w:hAnsi="Tahoma" w:cs="Tahoma"/>
          <w:szCs w:val="20"/>
          <w:lang w:val="x-none" w:eastAsia="cs-CZ"/>
        </w:rPr>
        <w:t>kg.m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 w:eastAsia="cs-CZ"/>
        </w:rPr>
        <w:t>-2</w:t>
      </w:r>
      <w:r>
        <w:rPr>
          <w:rFonts w:ascii="Tahoma" w:hAnsi="Tahoma" w:cs="Tahoma"/>
          <w:szCs w:val="20"/>
          <w:lang w:val="x-none" w:eastAsia="cs-CZ"/>
        </w:rPr>
        <w:t>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Stupeň požární bezpečnosti </w:t>
      </w:r>
      <w:proofErr w:type="spellStart"/>
      <w:r>
        <w:rPr>
          <w:rFonts w:ascii="Tahoma" w:hAnsi="Tahoma" w:cs="Tahoma"/>
          <w:szCs w:val="20"/>
          <w:lang w:val="x-none" w:eastAsia="cs-CZ"/>
        </w:rPr>
        <w:t>pož.úseku</w:t>
      </w:r>
      <w:proofErr w:type="spellEnd"/>
      <w:r>
        <w:rPr>
          <w:rFonts w:ascii="Tahoma" w:hAnsi="Tahoma" w:cs="Tahoma"/>
          <w:szCs w:val="20"/>
          <w:lang w:val="x-none" w:eastAsia="cs-CZ"/>
        </w:rPr>
        <w:t xml:space="preserve"> (SPB)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III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Plocha požárního úseku S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298,11</w:t>
      </w:r>
      <w:r>
        <w:rPr>
          <w:rFonts w:ascii="Tahoma" w:hAnsi="Tahoma" w:cs="Tahoma"/>
          <w:szCs w:val="20"/>
          <w:lang w:val="x-none" w:eastAsia="cs-CZ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 w:eastAsia="cs-CZ"/>
        </w:rPr>
        <w:t>2</w:t>
      </w:r>
      <w:r>
        <w:rPr>
          <w:rFonts w:ascii="Tahoma" w:hAnsi="Tahoma" w:cs="Tahoma"/>
          <w:szCs w:val="20"/>
          <w:lang w:val="x-none" w:eastAsia="cs-CZ"/>
        </w:rPr>
        <w:t>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Koeficient n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0,015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Koeficient k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0,045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Plocha otvorů </w:t>
      </w:r>
      <w:proofErr w:type="spellStart"/>
      <w:r>
        <w:rPr>
          <w:rFonts w:ascii="Tahoma" w:hAnsi="Tahoma" w:cs="Tahoma"/>
          <w:szCs w:val="20"/>
          <w:lang w:val="x-none" w:eastAsia="cs-CZ"/>
        </w:rPr>
        <w:t>pož.úseku</w:t>
      </w:r>
      <w:proofErr w:type="spellEnd"/>
      <w:r>
        <w:rPr>
          <w:rFonts w:ascii="Tahoma" w:hAnsi="Tahoma" w:cs="Tahoma"/>
          <w:szCs w:val="20"/>
          <w:lang w:val="x-none" w:eastAsia="cs-CZ"/>
        </w:rPr>
        <w:t xml:space="preserve"> S</w:t>
      </w:r>
      <w:r>
        <w:rPr>
          <w:rFonts w:ascii="Tahoma" w:hAnsi="Tahoma" w:cs="Tahoma"/>
          <w:position w:val="-2"/>
          <w:sz w:val="12"/>
          <w:szCs w:val="12"/>
          <w:lang w:val="x-none" w:eastAsia="cs-CZ"/>
        </w:rPr>
        <w:t>o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6,67</w:t>
      </w:r>
      <w:r>
        <w:rPr>
          <w:rFonts w:ascii="Tahoma" w:hAnsi="Tahoma" w:cs="Tahoma"/>
          <w:szCs w:val="20"/>
          <w:lang w:val="x-none" w:eastAsia="cs-CZ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 w:eastAsia="cs-CZ"/>
        </w:rPr>
        <w:t>2</w:t>
      </w:r>
      <w:r>
        <w:rPr>
          <w:rFonts w:ascii="Tahoma" w:hAnsi="Tahoma" w:cs="Tahoma"/>
          <w:szCs w:val="20"/>
          <w:lang w:val="x-none" w:eastAsia="cs-CZ"/>
        </w:rPr>
        <w:t>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Průměrná výška otvorů </w:t>
      </w:r>
      <w:proofErr w:type="spellStart"/>
      <w:r>
        <w:rPr>
          <w:rFonts w:ascii="Tahoma" w:hAnsi="Tahoma" w:cs="Tahoma"/>
          <w:szCs w:val="20"/>
          <w:lang w:val="x-none" w:eastAsia="cs-CZ"/>
        </w:rPr>
        <w:t>pož.úseku</w:t>
      </w:r>
      <w:proofErr w:type="spellEnd"/>
      <w:r>
        <w:rPr>
          <w:rFonts w:ascii="Tahoma" w:hAnsi="Tahoma" w:cs="Tahoma"/>
          <w:szCs w:val="20"/>
          <w:lang w:val="x-none" w:eastAsia="cs-CZ"/>
        </w:rPr>
        <w:t xml:space="preserve"> h</w:t>
      </w:r>
      <w:r>
        <w:rPr>
          <w:rFonts w:ascii="Tahoma" w:hAnsi="Tahoma" w:cs="Tahoma"/>
          <w:position w:val="-2"/>
          <w:sz w:val="12"/>
          <w:szCs w:val="12"/>
          <w:lang w:val="x-none" w:eastAsia="cs-CZ"/>
        </w:rPr>
        <w:t>o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1,45</w:t>
      </w:r>
      <w:r>
        <w:rPr>
          <w:rFonts w:ascii="Tahoma" w:hAnsi="Tahoma" w:cs="Tahoma"/>
          <w:szCs w:val="20"/>
          <w:lang w:val="x-none" w:eastAsia="cs-CZ"/>
        </w:rPr>
        <w:tab/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Parametr odvětrání F</w:t>
      </w:r>
      <w:r>
        <w:rPr>
          <w:rFonts w:ascii="Tahoma" w:hAnsi="Tahoma" w:cs="Tahoma"/>
          <w:position w:val="-2"/>
          <w:sz w:val="12"/>
          <w:szCs w:val="12"/>
          <w:lang w:val="x-none" w:eastAsia="cs-CZ"/>
        </w:rPr>
        <w:t>o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0,010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Průměrná světlá výška </w:t>
      </w:r>
      <w:proofErr w:type="spellStart"/>
      <w:r>
        <w:rPr>
          <w:rFonts w:ascii="Tahoma" w:hAnsi="Tahoma" w:cs="Tahoma"/>
          <w:szCs w:val="20"/>
          <w:lang w:val="x-none" w:eastAsia="cs-CZ"/>
        </w:rPr>
        <w:t>pož.úseku</w:t>
      </w:r>
      <w:proofErr w:type="spellEnd"/>
      <w:r>
        <w:rPr>
          <w:rFonts w:ascii="Tahoma" w:hAnsi="Tahoma" w:cs="Tahoma"/>
          <w:szCs w:val="20"/>
          <w:lang w:val="x-none" w:eastAsia="cs-CZ"/>
        </w:rPr>
        <w:t xml:space="preserve"> h</w:t>
      </w:r>
      <w:r>
        <w:rPr>
          <w:rFonts w:ascii="Tahoma" w:hAnsi="Tahoma" w:cs="Tahoma"/>
          <w:position w:val="-2"/>
          <w:sz w:val="12"/>
          <w:szCs w:val="12"/>
          <w:lang w:val="x-none" w:eastAsia="cs-CZ"/>
        </w:rPr>
        <w:t>s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3,41</w:t>
      </w:r>
      <w:r>
        <w:rPr>
          <w:rFonts w:ascii="Tahoma" w:hAnsi="Tahoma" w:cs="Tahoma"/>
          <w:szCs w:val="20"/>
          <w:lang w:val="x-none" w:eastAsia="cs-CZ"/>
        </w:rPr>
        <w:tab/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Požární zatížení p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28,01</w:t>
      </w:r>
      <w:r>
        <w:rPr>
          <w:rFonts w:ascii="Tahoma" w:hAnsi="Tahoma" w:cs="Tahoma"/>
          <w:szCs w:val="20"/>
          <w:lang w:val="x-none" w:eastAsia="cs-CZ"/>
        </w:rPr>
        <w:tab/>
        <w:t>[</w:t>
      </w:r>
      <w:proofErr w:type="spellStart"/>
      <w:r>
        <w:rPr>
          <w:rFonts w:ascii="Tahoma" w:hAnsi="Tahoma" w:cs="Tahoma"/>
          <w:szCs w:val="20"/>
          <w:lang w:val="x-none" w:eastAsia="cs-CZ"/>
        </w:rPr>
        <w:t>kg.m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 w:eastAsia="cs-CZ"/>
        </w:rPr>
        <w:t>-2</w:t>
      </w:r>
      <w:r>
        <w:rPr>
          <w:rFonts w:ascii="Tahoma" w:hAnsi="Tahoma" w:cs="Tahoma"/>
          <w:szCs w:val="20"/>
          <w:lang w:val="x-none" w:eastAsia="cs-CZ"/>
        </w:rPr>
        <w:t>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Koeficient a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0,894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Koeficient b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1,66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Koeficient c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1,00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Normová teplota TN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890,31</w:t>
      </w:r>
      <w:r>
        <w:rPr>
          <w:rFonts w:ascii="Tahoma" w:hAnsi="Tahoma" w:cs="Tahoma"/>
          <w:szCs w:val="20"/>
          <w:lang w:val="x-none" w:eastAsia="cs-CZ"/>
        </w:rPr>
        <w:tab/>
        <w:t>[°C]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Čas zakouření t</w:t>
      </w:r>
      <w:r>
        <w:rPr>
          <w:rFonts w:ascii="Tahoma" w:hAnsi="Tahoma" w:cs="Tahoma"/>
          <w:position w:val="-2"/>
          <w:sz w:val="12"/>
          <w:szCs w:val="12"/>
          <w:lang w:val="x-none" w:eastAsia="cs-CZ"/>
        </w:rPr>
        <w:t>e</w:t>
      </w:r>
      <w:r>
        <w:rPr>
          <w:rFonts w:ascii="Tahoma" w:hAnsi="Tahoma" w:cs="Tahoma"/>
          <w:szCs w:val="20"/>
          <w:lang w:val="x-none" w:eastAsia="cs-CZ"/>
        </w:rPr>
        <w:t xml:space="preserve"> 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2,58</w:t>
      </w:r>
      <w:r>
        <w:rPr>
          <w:rFonts w:ascii="Tahoma" w:hAnsi="Tahoma" w:cs="Tahoma"/>
          <w:szCs w:val="20"/>
          <w:lang w:val="x-none" w:eastAsia="cs-CZ"/>
        </w:rPr>
        <w:tab/>
        <w:t>[min]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Maximální délka </w:t>
      </w:r>
      <w:proofErr w:type="spellStart"/>
      <w:r>
        <w:rPr>
          <w:rFonts w:ascii="Tahoma" w:hAnsi="Tahoma" w:cs="Tahoma"/>
          <w:szCs w:val="20"/>
          <w:lang w:val="x-none" w:eastAsia="cs-CZ"/>
        </w:rPr>
        <w:t>pož.úseku</w:t>
      </w:r>
      <w:proofErr w:type="spellEnd"/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70,45</w:t>
      </w:r>
      <w:r>
        <w:rPr>
          <w:rFonts w:ascii="Tahoma" w:hAnsi="Tahoma" w:cs="Tahoma"/>
          <w:b/>
          <w:bCs/>
          <w:szCs w:val="20"/>
          <w:lang w:val="x-none" w:eastAsia="cs-CZ"/>
        </w:rPr>
        <w:tab/>
      </w:r>
      <w:r>
        <w:rPr>
          <w:rFonts w:ascii="Tahoma" w:hAnsi="Tahoma" w:cs="Tahoma"/>
          <w:szCs w:val="20"/>
          <w:lang w:val="x-none" w:eastAsia="cs-CZ"/>
        </w:rPr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Maximální šířka </w:t>
      </w:r>
      <w:proofErr w:type="spellStart"/>
      <w:r>
        <w:rPr>
          <w:rFonts w:ascii="Tahoma" w:hAnsi="Tahoma" w:cs="Tahoma"/>
          <w:szCs w:val="20"/>
          <w:lang w:val="x-none" w:eastAsia="cs-CZ"/>
        </w:rPr>
        <w:t>pož.úseku</w:t>
      </w:r>
      <w:proofErr w:type="spellEnd"/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44,24</w:t>
      </w:r>
      <w:r>
        <w:rPr>
          <w:rFonts w:ascii="Tahoma" w:hAnsi="Tahoma" w:cs="Tahoma"/>
          <w:b/>
          <w:bCs/>
          <w:szCs w:val="20"/>
          <w:lang w:val="x-none" w:eastAsia="cs-CZ"/>
        </w:rPr>
        <w:tab/>
      </w:r>
      <w:r>
        <w:rPr>
          <w:rFonts w:ascii="Tahoma" w:hAnsi="Tahoma" w:cs="Tahoma"/>
          <w:szCs w:val="20"/>
          <w:lang w:val="x-none" w:eastAsia="cs-CZ"/>
        </w:rPr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Maximální plocha </w:t>
      </w:r>
      <w:proofErr w:type="spellStart"/>
      <w:r>
        <w:rPr>
          <w:rFonts w:ascii="Tahoma" w:hAnsi="Tahoma" w:cs="Tahoma"/>
          <w:szCs w:val="20"/>
          <w:lang w:val="x-none" w:eastAsia="cs-CZ"/>
        </w:rPr>
        <w:t>pož.úseku</w:t>
      </w:r>
      <w:proofErr w:type="spellEnd"/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3 116,45</w:t>
      </w:r>
      <w:r>
        <w:rPr>
          <w:rFonts w:ascii="Tahoma" w:hAnsi="Tahoma" w:cs="Tahoma"/>
          <w:b/>
          <w:bCs/>
          <w:szCs w:val="20"/>
          <w:lang w:val="x-none" w:eastAsia="cs-CZ"/>
        </w:rPr>
        <w:tab/>
      </w:r>
      <w:r>
        <w:rPr>
          <w:rFonts w:ascii="Tahoma" w:hAnsi="Tahoma" w:cs="Tahoma"/>
          <w:szCs w:val="20"/>
          <w:lang w:val="x-none" w:eastAsia="cs-CZ"/>
        </w:rPr>
        <w:t>[m</w:t>
      </w:r>
      <w:r>
        <w:rPr>
          <w:rFonts w:ascii="Tahoma" w:hAnsi="Tahoma" w:cs="Tahoma"/>
          <w:szCs w:val="20"/>
          <w:vertAlign w:val="superscript"/>
          <w:lang w:val="x-none" w:eastAsia="cs-CZ"/>
        </w:rPr>
        <w:t>2</w:t>
      </w:r>
      <w:r>
        <w:rPr>
          <w:rFonts w:ascii="Tahoma" w:hAnsi="Tahoma" w:cs="Tahoma"/>
          <w:szCs w:val="20"/>
          <w:lang w:val="x-none" w:eastAsia="cs-CZ"/>
        </w:rPr>
        <w:t>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lastRenderedPageBreak/>
        <w:t>Maximální počet užitných podlaží z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4,34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firstLine="0"/>
        <w:jc w:val="left"/>
        <w:rPr>
          <w:rFonts w:ascii="Tahoma" w:hAnsi="Tahoma" w:cs="Tahoma"/>
          <w:b/>
          <w:bCs/>
          <w:szCs w:val="20"/>
          <w:u w:val="single"/>
          <w:lang w:val="x-none" w:eastAsia="cs-CZ"/>
        </w:rPr>
      </w:pPr>
      <w:r>
        <w:rPr>
          <w:rFonts w:ascii="Tahoma" w:hAnsi="Tahoma" w:cs="Tahoma"/>
          <w:b/>
          <w:bCs/>
          <w:szCs w:val="20"/>
          <w:u w:val="single"/>
          <w:lang w:val="x-none" w:eastAsia="cs-CZ"/>
        </w:rPr>
        <w:t>Požadavky na zásobování požární vodou a na počet PHP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Počet PHP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3 (přesně 2,45)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Počet hasicích jednotek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15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firstLine="0"/>
        <w:jc w:val="left"/>
        <w:rPr>
          <w:rFonts w:ascii="Tahoma" w:hAnsi="Tahoma" w:cs="Tahoma"/>
          <w:szCs w:val="20"/>
          <w:u w:val="single"/>
          <w:lang w:val="x-none" w:eastAsia="cs-CZ"/>
        </w:rPr>
      </w:pPr>
      <w:r>
        <w:rPr>
          <w:rFonts w:ascii="Tahoma" w:hAnsi="Tahoma" w:cs="Tahoma"/>
          <w:szCs w:val="20"/>
          <w:u w:val="single"/>
          <w:lang w:val="x-none" w:eastAsia="cs-CZ"/>
        </w:rPr>
        <w:t>a) Vnější odběrná místa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Vzdálenosti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od objektu/mezi sebou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 •  hydrant 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150/300(300/500)</w:t>
      </w:r>
      <w:r>
        <w:rPr>
          <w:rFonts w:ascii="Tahoma" w:hAnsi="Tahoma" w:cs="Tahoma"/>
          <w:szCs w:val="20"/>
          <w:lang w:val="x-none" w:eastAsia="cs-CZ"/>
        </w:rPr>
        <w:tab/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 •  výtokový stojan 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600/1200</w:t>
      </w:r>
      <w:r>
        <w:rPr>
          <w:rFonts w:ascii="Tahoma" w:hAnsi="Tahoma" w:cs="Tahoma"/>
          <w:szCs w:val="20"/>
          <w:lang w:val="x-none" w:eastAsia="cs-CZ"/>
        </w:rPr>
        <w:tab/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 •  plnící místo 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2500/5000</w:t>
      </w:r>
      <w:r>
        <w:rPr>
          <w:rFonts w:ascii="Tahoma" w:hAnsi="Tahoma" w:cs="Tahoma"/>
          <w:szCs w:val="20"/>
          <w:lang w:val="x-none" w:eastAsia="cs-CZ"/>
        </w:rPr>
        <w:tab/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 •  vodní tok nebo nádrž 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600</w:t>
      </w:r>
      <w:r>
        <w:rPr>
          <w:rFonts w:ascii="Tahoma" w:hAnsi="Tahoma" w:cs="Tahoma"/>
          <w:szCs w:val="20"/>
          <w:lang w:val="x-none" w:eastAsia="cs-CZ"/>
        </w:rPr>
        <w:tab/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Potrubí DN 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100</w:t>
      </w:r>
      <w:r>
        <w:rPr>
          <w:rFonts w:ascii="Tahoma" w:hAnsi="Tahoma" w:cs="Tahoma"/>
          <w:szCs w:val="20"/>
          <w:lang w:val="x-none" w:eastAsia="cs-CZ"/>
        </w:rPr>
        <w:tab/>
        <w:t>[mm]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Odběr Q pro 0,8 </w:t>
      </w:r>
      <w:proofErr w:type="spellStart"/>
      <w:r>
        <w:rPr>
          <w:rFonts w:ascii="Tahoma" w:hAnsi="Tahoma" w:cs="Tahoma"/>
          <w:szCs w:val="20"/>
          <w:lang w:val="x-none" w:eastAsia="cs-CZ"/>
        </w:rPr>
        <w:t>m.s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 w:eastAsia="cs-CZ"/>
        </w:rPr>
        <w:t>-1</w:t>
      </w:r>
      <w:r>
        <w:rPr>
          <w:rFonts w:ascii="Tahoma" w:hAnsi="Tahoma" w:cs="Tahoma"/>
          <w:szCs w:val="20"/>
          <w:lang w:val="x-none" w:eastAsia="cs-CZ"/>
        </w:rPr>
        <w:t xml:space="preserve"> 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6</w:t>
      </w:r>
      <w:r>
        <w:rPr>
          <w:rFonts w:ascii="Tahoma" w:hAnsi="Tahoma" w:cs="Tahoma"/>
          <w:szCs w:val="20"/>
          <w:lang w:val="x-none" w:eastAsia="cs-CZ"/>
        </w:rPr>
        <w:tab/>
        <w:t>[</w:t>
      </w:r>
      <w:proofErr w:type="spellStart"/>
      <w:r>
        <w:rPr>
          <w:rFonts w:ascii="Tahoma" w:hAnsi="Tahoma" w:cs="Tahoma"/>
          <w:szCs w:val="20"/>
          <w:lang w:val="x-none" w:eastAsia="cs-CZ"/>
        </w:rPr>
        <w:t>l.s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 w:eastAsia="cs-CZ"/>
        </w:rPr>
        <w:t>-1</w:t>
      </w:r>
      <w:r>
        <w:rPr>
          <w:rFonts w:ascii="Tahoma" w:hAnsi="Tahoma" w:cs="Tahoma"/>
          <w:szCs w:val="20"/>
          <w:lang w:val="x-none" w:eastAsia="cs-CZ"/>
        </w:rPr>
        <w:t>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Odběr Q pro 1,5 </w:t>
      </w:r>
      <w:proofErr w:type="spellStart"/>
      <w:r>
        <w:rPr>
          <w:rFonts w:ascii="Tahoma" w:hAnsi="Tahoma" w:cs="Tahoma"/>
          <w:szCs w:val="20"/>
          <w:lang w:val="x-none" w:eastAsia="cs-CZ"/>
        </w:rPr>
        <w:t>m.s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 w:eastAsia="cs-CZ"/>
        </w:rPr>
        <w:t>-1</w:t>
      </w:r>
      <w:r>
        <w:rPr>
          <w:rFonts w:ascii="Tahoma" w:hAnsi="Tahoma" w:cs="Tahoma"/>
          <w:szCs w:val="20"/>
          <w:lang w:val="x-none" w:eastAsia="cs-CZ"/>
        </w:rPr>
        <w:t xml:space="preserve"> 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12</w:t>
      </w:r>
      <w:r>
        <w:rPr>
          <w:rFonts w:ascii="Tahoma" w:hAnsi="Tahoma" w:cs="Tahoma"/>
          <w:szCs w:val="20"/>
          <w:lang w:val="x-none" w:eastAsia="cs-CZ"/>
        </w:rPr>
        <w:tab/>
        <w:t>[</w:t>
      </w:r>
      <w:proofErr w:type="spellStart"/>
      <w:r>
        <w:rPr>
          <w:rFonts w:ascii="Tahoma" w:hAnsi="Tahoma" w:cs="Tahoma"/>
          <w:szCs w:val="20"/>
          <w:lang w:val="x-none" w:eastAsia="cs-CZ"/>
        </w:rPr>
        <w:t>l.s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 w:eastAsia="cs-CZ"/>
        </w:rPr>
        <w:t>-1</w:t>
      </w:r>
      <w:r>
        <w:rPr>
          <w:rFonts w:ascii="Tahoma" w:hAnsi="Tahoma" w:cs="Tahoma"/>
          <w:szCs w:val="20"/>
          <w:lang w:val="x-none" w:eastAsia="cs-CZ"/>
        </w:rPr>
        <w:t>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Obsah nádrže požární vody 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22</w:t>
      </w:r>
      <w:r>
        <w:rPr>
          <w:rFonts w:ascii="Tahoma" w:hAnsi="Tahoma" w:cs="Tahoma"/>
          <w:szCs w:val="20"/>
          <w:lang w:val="x-none" w:eastAsia="cs-CZ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 w:eastAsia="cs-CZ"/>
        </w:rPr>
        <w:t>3</w:t>
      </w:r>
      <w:r>
        <w:rPr>
          <w:rFonts w:ascii="Tahoma" w:hAnsi="Tahoma" w:cs="Tahoma"/>
          <w:szCs w:val="20"/>
          <w:lang w:val="x-none" w:eastAsia="cs-CZ"/>
        </w:rPr>
        <w:t>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Pozn.: hodnota v závorce musí být prokázána analýzou zdolávání požáru (viz. ČSN 73 0873 příloha B)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u w:val="single"/>
          <w:lang w:val="x-none" w:eastAsia="cs-CZ"/>
        </w:rPr>
      </w:pPr>
      <w:r>
        <w:rPr>
          <w:rFonts w:ascii="Tahoma" w:hAnsi="Tahoma" w:cs="Tahoma"/>
          <w:szCs w:val="20"/>
          <w:u w:val="single"/>
          <w:lang w:val="x-none" w:eastAsia="cs-CZ"/>
        </w:rPr>
        <w:t>b) Vnitřní odběrná místa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Od zařízení pro zásobování požární vodou lze upustit, viz.čl.4.4 b1 ČSN 73 0873 (p*S=8 348,97).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u w:val="single"/>
          <w:lang w:val="x-none" w:eastAsia="cs-CZ"/>
        </w:rPr>
      </w:pPr>
    </w:p>
    <w:p w:rsidR="0002471A" w:rsidRDefault="0002471A" w:rsidP="0002471A">
      <w:pPr>
        <w:autoSpaceDE w:val="0"/>
        <w:autoSpaceDN w:val="0"/>
        <w:adjustRightInd w:val="0"/>
        <w:spacing w:before="0" w:after="75" w:line="240" w:lineRule="auto"/>
        <w:ind w:left="0" w:firstLine="0"/>
        <w:jc w:val="left"/>
        <w:rPr>
          <w:rFonts w:ascii="Tahoma" w:hAnsi="Tahoma" w:cs="Tahoma"/>
          <w:szCs w:val="20"/>
          <w:u w:val="single"/>
          <w:lang w:val="x-none" w:eastAsia="cs-CZ"/>
        </w:rPr>
      </w:pPr>
      <w:r>
        <w:rPr>
          <w:rFonts w:ascii="Tahoma" w:hAnsi="Tahoma" w:cs="Tahoma"/>
          <w:szCs w:val="20"/>
          <w:u w:val="single"/>
          <w:lang w:val="x-none" w:eastAsia="cs-CZ"/>
        </w:rPr>
        <w:t>Odstupy:</w:t>
      </w:r>
    </w:p>
    <w:p w:rsidR="0002471A" w:rsidRDefault="0002471A" w:rsidP="0002471A">
      <w:pPr>
        <w:autoSpaceDE w:val="0"/>
        <w:autoSpaceDN w:val="0"/>
        <w:adjustRightInd w:val="0"/>
        <w:spacing w:before="165" w:after="75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Tabulka odstupů dle ČSN 73 0802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380"/>
        <w:gridCol w:w="1050"/>
        <w:gridCol w:w="2160"/>
        <w:gridCol w:w="750"/>
        <w:gridCol w:w="750"/>
        <w:gridCol w:w="750"/>
        <w:gridCol w:w="780"/>
        <w:gridCol w:w="750"/>
        <w:gridCol w:w="750"/>
        <w:gridCol w:w="540"/>
        <w:gridCol w:w="540"/>
      </w:tblGrid>
      <w:tr w:rsidR="0002471A">
        <w:trPr>
          <w:tblHeader/>
        </w:trPr>
        <w:tc>
          <w:tcPr>
            <w:tcW w:w="13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left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PU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left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Varianta</w:t>
            </w: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Odstup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Výška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[m]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Délka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[m]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Otevř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plocha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 w:eastAsia="cs-CZ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 xml:space="preserve">%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otev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ploch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[%]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Zatíž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vyp</w:t>
            </w:r>
            <w:proofErr w:type="spellEnd"/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[kg.m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 w:eastAsia="cs-CZ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Pr.in.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t.toku</w:t>
            </w:r>
            <w:proofErr w:type="spellEnd"/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[kW.m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perscript"/>
                <w:lang w:val="x-none" w:eastAsia="cs-CZ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Odst.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 xml:space="preserve"> d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[m]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Odst.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d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  <w:proofErr w:type="spellEnd"/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[m]</w:t>
            </w:r>
          </w:p>
        </w:tc>
      </w:tr>
      <w:tr w:rsidR="0002471A">
        <w:tc>
          <w:tcPr>
            <w:tcW w:w="13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lef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PÚ č. N 4.3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lef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stavební objekt hustotou tep. toku</w:t>
            </w:r>
          </w:p>
        </w:tc>
        <w:tc>
          <w:tcPr>
            <w:tcW w:w="21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lef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1. odstup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1,45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1,15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1,67</w:t>
            </w:r>
          </w:p>
        </w:tc>
        <w:tc>
          <w:tcPr>
            <w:tcW w:w="7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100,00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41,52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103,84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1,55</w:t>
            </w:r>
          </w:p>
        </w:tc>
        <w:tc>
          <w:tcPr>
            <w:tcW w:w="54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0,68</w:t>
            </w:r>
          </w:p>
        </w:tc>
      </w:tr>
    </w:tbl>
    <w:p w:rsidR="0002471A" w:rsidRDefault="0002471A" w:rsidP="0002471A">
      <w:pPr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eastAsia="cs-CZ"/>
        </w:rPr>
      </w:pPr>
    </w:p>
    <w:p w:rsidR="0002471A" w:rsidRDefault="0002471A" w:rsidP="0002471A">
      <w:pPr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eastAsia="cs-CZ"/>
        </w:rPr>
      </w:pPr>
    </w:p>
    <w:p w:rsidR="0002471A" w:rsidRPr="0002471A" w:rsidRDefault="0002471A" w:rsidP="0002471A">
      <w:pPr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b/>
          <w:sz w:val="24"/>
          <w:szCs w:val="24"/>
          <w:lang w:val="x-none" w:eastAsia="cs-CZ"/>
        </w:rPr>
      </w:pPr>
      <w:r w:rsidRPr="0002471A">
        <w:rPr>
          <w:rFonts w:ascii="Tahoma" w:hAnsi="Tahoma" w:cs="Tahoma"/>
          <w:b/>
          <w:sz w:val="24"/>
          <w:szCs w:val="24"/>
          <w:lang w:val="x-none" w:eastAsia="cs-CZ"/>
        </w:rPr>
        <w:t>Požární úsek dle ČSN 73 0802: PÚ č. N 4.4</w:t>
      </w:r>
    </w:p>
    <w:p w:rsidR="0002471A" w:rsidRDefault="0002471A" w:rsidP="0002471A">
      <w:pPr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u w:val="single"/>
          <w:lang w:val="x-none" w:eastAsia="cs-CZ"/>
        </w:rPr>
      </w:pPr>
      <w:r>
        <w:rPr>
          <w:rFonts w:ascii="Tahoma" w:hAnsi="Tahoma" w:cs="Tahoma"/>
          <w:szCs w:val="20"/>
          <w:u w:val="single"/>
          <w:lang w:val="x-none" w:eastAsia="cs-CZ"/>
        </w:rPr>
        <w:t>Vstupní údaje: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Počet užitných podlaží v objektu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</w:t>
      </w:r>
      <w:r>
        <w:rPr>
          <w:rFonts w:ascii="Tahoma" w:hAnsi="Tahoma" w:cs="Tahoma"/>
          <w:szCs w:val="20"/>
          <w:lang w:val="x-none" w:eastAsia="cs-CZ"/>
        </w:rPr>
        <w:tab/>
        <w:t>[-]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Výška objektu h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0,00</w:t>
      </w:r>
      <w:r>
        <w:rPr>
          <w:rFonts w:ascii="Tahoma" w:hAnsi="Tahoma" w:cs="Tahoma"/>
          <w:szCs w:val="20"/>
          <w:lang w:val="x-none" w:eastAsia="cs-CZ"/>
        </w:rPr>
        <w:tab/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Počet užit. </w:t>
      </w:r>
      <w:proofErr w:type="spellStart"/>
      <w:r>
        <w:rPr>
          <w:rFonts w:ascii="Tahoma" w:hAnsi="Tahoma" w:cs="Tahoma"/>
          <w:szCs w:val="20"/>
          <w:lang w:val="x-none" w:eastAsia="cs-CZ"/>
        </w:rPr>
        <w:t>nadzem</w:t>
      </w:r>
      <w:proofErr w:type="spellEnd"/>
      <w:r>
        <w:rPr>
          <w:rFonts w:ascii="Tahoma" w:hAnsi="Tahoma" w:cs="Tahoma"/>
          <w:szCs w:val="20"/>
          <w:lang w:val="x-none" w:eastAsia="cs-CZ"/>
        </w:rPr>
        <w:t>. podlaží v objektu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</w:t>
      </w:r>
      <w:r>
        <w:rPr>
          <w:rFonts w:ascii="Tahoma" w:hAnsi="Tahoma" w:cs="Tahoma"/>
          <w:szCs w:val="20"/>
          <w:lang w:val="x-none" w:eastAsia="cs-CZ"/>
        </w:rPr>
        <w:tab/>
        <w:t>[-]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Materiál konstrukce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nehořlavý DP1</w:t>
      </w:r>
      <w:r>
        <w:rPr>
          <w:rFonts w:ascii="Tahoma" w:hAnsi="Tahoma" w:cs="Tahoma"/>
          <w:szCs w:val="20"/>
          <w:lang w:val="x-none" w:eastAsia="cs-CZ"/>
        </w:rPr>
        <w:tab/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Zařazení dle ČSN 73 0873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nevýrobní objekt</w:t>
      </w:r>
      <w:r>
        <w:rPr>
          <w:rFonts w:ascii="Tahoma" w:hAnsi="Tahoma" w:cs="Tahoma"/>
          <w:szCs w:val="20"/>
          <w:lang w:val="x-none" w:eastAsia="cs-CZ"/>
        </w:rPr>
        <w:tab/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Počet podlaží úseku z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</w:t>
      </w:r>
      <w:r>
        <w:rPr>
          <w:rFonts w:ascii="Tahoma" w:hAnsi="Tahoma" w:cs="Tahoma"/>
          <w:szCs w:val="20"/>
          <w:lang w:val="x-none" w:eastAsia="cs-CZ"/>
        </w:rPr>
        <w:tab/>
        <w:t>[-]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Výšková poloha </w:t>
      </w:r>
      <w:proofErr w:type="spellStart"/>
      <w:r>
        <w:rPr>
          <w:rFonts w:ascii="Tahoma" w:hAnsi="Tahoma" w:cs="Tahoma"/>
          <w:szCs w:val="20"/>
          <w:lang w:val="x-none" w:eastAsia="cs-CZ"/>
        </w:rPr>
        <w:t>hp</w:t>
      </w:r>
      <w:proofErr w:type="spellEnd"/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0,00</w:t>
      </w:r>
      <w:r>
        <w:rPr>
          <w:rFonts w:ascii="Tahoma" w:hAnsi="Tahoma" w:cs="Tahoma"/>
          <w:szCs w:val="20"/>
          <w:lang w:val="x-none" w:eastAsia="cs-CZ"/>
        </w:rPr>
        <w:tab/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Koeficient c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</w:t>
      </w:r>
      <w:r>
        <w:rPr>
          <w:rFonts w:ascii="Tahoma" w:hAnsi="Tahoma" w:cs="Tahoma"/>
          <w:szCs w:val="20"/>
          <w:lang w:val="x-none" w:eastAsia="cs-CZ"/>
        </w:rPr>
        <w:tab/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SM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automaticky</w:t>
      </w:r>
      <w:r>
        <w:rPr>
          <w:rFonts w:ascii="Tahoma" w:hAnsi="Tahoma" w:cs="Tahoma"/>
          <w:szCs w:val="20"/>
          <w:lang w:val="x-none" w:eastAsia="cs-CZ"/>
        </w:rPr>
        <w:tab/>
      </w:r>
    </w:p>
    <w:p w:rsidR="0002471A" w:rsidRDefault="0002471A" w:rsidP="0002471A">
      <w:pPr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Místnosti požárního úseku:</w:t>
      </w:r>
    </w:p>
    <w:tbl>
      <w:tblPr>
        <w:tblW w:w="10200" w:type="dxa"/>
        <w:tblInd w:w="30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770"/>
        <w:gridCol w:w="480"/>
        <w:gridCol w:w="570"/>
        <w:gridCol w:w="810"/>
        <w:gridCol w:w="810"/>
        <w:gridCol w:w="810"/>
        <w:gridCol w:w="810"/>
        <w:gridCol w:w="810"/>
        <w:gridCol w:w="1050"/>
        <w:gridCol w:w="570"/>
        <w:gridCol w:w="960"/>
        <w:gridCol w:w="750"/>
      </w:tblGrid>
      <w:tr w:rsidR="0002471A">
        <w:trPr>
          <w:tblHeader/>
        </w:trPr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left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Název</w:t>
            </w:r>
          </w:p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left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místnosti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Plocha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S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Výška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  <w:proofErr w:type="spellEnd"/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[m]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Nahod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n</w:t>
            </w:r>
            <w:proofErr w:type="spellEnd"/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kg.m</w:t>
            </w:r>
            <w:proofErr w:type="spellEnd"/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Stálé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  <w:proofErr w:type="spellEnd"/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kg.m</w:t>
            </w:r>
            <w:proofErr w:type="spellEnd"/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Dodat.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  <w:proofErr w:type="spellEnd"/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</w:t>
            </w: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kg.m</w:t>
            </w:r>
            <w:proofErr w:type="spellEnd"/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-2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Nahod</w:t>
            </w:r>
            <w:proofErr w:type="spellEnd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proofErr w:type="spellStart"/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n</w:t>
            </w:r>
            <w:proofErr w:type="spellEnd"/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[-]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Stálé.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a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s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[-]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Otvory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S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o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/h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vertAlign w:val="subscript"/>
                <w:lang w:val="x-none" w:eastAsia="cs-CZ"/>
              </w:rPr>
              <w:t>o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/m]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Čís.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pod.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[-]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Otvor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v pod.</w:t>
            </w:r>
          </w:p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[m</w:t>
            </w:r>
            <w:r>
              <w:rPr>
                <w:rFonts w:ascii="Tahoma" w:hAnsi="Tahoma" w:cs="Tahoma"/>
                <w:b/>
                <w:bCs/>
                <w:position w:val="2"/>
                <w:sz w:val="16"/>
                <w:szCs w:val="16"/>
                <w:vertAlign w:val="superscript"/>
                <w:lang w:val="x-none" w:eastAsia="cs-CZ"/>
              </w:rPr>
              <w:t>2</w:t>
            </w: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]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C0C0C0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b/>
                <w:bCs/>
                <w:sz w:val="16"/>
                <w:szCs w:val="16"/>
                <w:lang w:val="x-none" w:eastAsia="cs-CZ"/>
              </w:rPr>
              <w:t>Položka z tabulky</w:t>
            </w:r>
          </w:p>
        </w:tc>
      </w:tr>
      <w:tr w:rsidR="0002471A">
        <w:tc>
          <w:tcPr>
            <w:tcW w:w="17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lef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425-multimediální laboratoř</w:t>
            </w:r>
          </w:p>
        </w:tc>
        <w:tc>
          <w:tcPr>
            <w:tcW w:w="48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45,56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3,15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35,00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0,900</w:t>
            </w:r>
          </w:p>
        </w:tc>
        <w:tc>
          <w:tcPr>
            <w:tcW w:w="81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right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0,90</w:t>
            </w:r>
          </w:p>
        </w:tc>
        <w:tc>
          <w:tcPr>
            <w:tcW w:w="10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4,48/1,45</w:t>
            </w:r>
          </w:p>
        </w:tc>
        <w:tc>
          <w:tcPr>
            <w:tcW w:w="57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1</w:t>
            </w:r>
          </w:p>
        </w:tc>
        <w:tc>
          <w:tcPr>
            <w:tcW w:w="96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tabs>
                <w:tab w:val="right" w:leader="dot" w:pos="7500"/>
                <w:tab w:val="left" w:pos="7575"/>
              </w:tabs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  <w:r>
              <w:rPr>
                <w:rFonts w:ascii="Tahoma" w:hAnsi="Tahoma" w:cs="Tahoma"/>
                <w:sz w:val="16"/>
                <w:szCs w:val="16"/>
                <w:lang w:val="x-none" w:eastAsia="cs-CZ"/>
              </w:rPr>
              <w:t>0,00</w:t>
            </w:r>
          </w:p>
        </w:tc>
        <w:tc>
          <w:tcPr>
            <w:tcW w:w="750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shd w:val="clear" w:color="auto" w:fill="FFFFFF"/>
            <w:vAlign w:val="center"/>
          </w:tcPr>
          <w:p w:rsidR="0002471A" w:rsidRDefault="0002471A">
            <w:pPr>
              <w:autoSpaceDE w:val="0"/>
              <w:autoSpaceDN w:val="0"/>
              <w:adjustRightInd w:val="0"/>
              <w:spacing w:before="0" w:after="0" w:line="240" w:lineRule="auto"/>
              <w:ind w:left="0" w:firstLine="0"/>
              <w:jc w:val="center"/>
              <w:rPr>
                <w:rFonts w:ascii="Tahoma" w:hAnsi="Tahoma" w:cs="Tahoma"/>
                <w:sz w:val="16"/>
                <w:szCs w:val="16"/>
                <w:lang w:val="x-none" w:eastAsia="cs-CZ"/>
              </w:rPr>
            </w:pPr>
          </w:p>
        </w:tc>
      </w:tr>
    </w:tbl>
    <w:p w:rsidR="0002471A" w:rsidRDefault="0002471A" w:rsidP="0002471A">
      <w:pPr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u w:val="single"/>
          <w:lang w:eastAsia="cs-CZ"/>
        </w:rPr>
      </w:pPr>
    </w:p>
    <w:p w:rsidR="0002471A" w:rsidRDefault="0002471A" w:rsidP="0002471A">
      <w:pPr>
        <w:autoSpaceDE w:val="0"/>
        <w:autoSpaceDN w:val="0"/>
        <w:adjustRightInd w:val="0"/>
        <w:spacing w:before="0" w:after="0" w:line="240" w:lineRule="auto"/>
        <w:ind w:left="0" w:firstLine="0"/>
        <w:jc w:val="left"/>
        <w:rPr>
          <w:rFonts w:ascii="Tahoma" w:hAnsi="Tahoma" w:cs="Tahoma"/>
          <w:szCs w:val="20"/>
          <w:u w:val="single"/>
          <w:lang w:val="x-none" w:eastAsia="cs-CZ"/>
        </w:rPr>
      </w:pPr>
      <w:r>
        <w:rPr>
          <w:rFonts w:ascii="Tahoma" w:hAnsi="Tahoma" w:cs="Tahoma"/>
          <w:szCs w:val="20"/>
          <w:u w:val="single"/>
          <w:lang w:val="x-none" w:eastAsia="cs-CZ"/>
        </w:rPr>
        <w:t>Výsledky výpočtu: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Požární zatížení výpočtové p</w:t>
      </w:r>
      <w:proofErr w:type="spellStart"/>
      <w:r>
        <w:rPr>
          <w:rFonts w:ascii="Tahoma" w:hAnsi="Tahoma" w:cs="Tahoma"/>
          <w:position w:val="-2"/>
          <w:sz w:val="12"/>
          <w:szCs w:val="12"/>
          <w:lang w:val="x-none" w:eastAsia="cs-CZ"/>
        </w:rPr>
        <w:t>vyp</w:t>
      </w:r>
      <w:proofErr w:type="spellEnd"/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40,98</w:t>
      </w:r>
      <w:r>
        <w:rPr>
          <w:rFonts w:ascii="Tahoma" w:hAnsi="Tahoma" w:cs="Tahoma"/>
          <w:szCs w:val="20"/>
          <w:lang w:val="x-none" w:eastAsia="cs-CZ"/>
        </w:rPr>
        <w:tab/>
        <w:t>[</w:t>
      </w:r>
      <w:proofErr w:type="spellStart"/>
      <w:r>
        <w:rPr>
          <w:rFonts w:ascii="Tahoma" w:hAnsi="Tahoma" w:cs="Tahoma"/>
          <w:szCs w:val="20"/>
          <w:lang w:val="x-none" w:eastAsia="cs-CZ"/>
        </w:rPr>
        <w:t>kg.m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 w:eastAsia="cs-CZ"/>
        </w:rPr>
        <w:t>-2</w:t>
      </w:r>
      <w:r>
        <w:rPr>
          <w:rFonts w:ascii="Tahoma" w:hAnsi="Tahoma" w:cs="Tahoma"/>
          <w:szCs w:val="20"/>
          <w:lang w:val="x-none" w:eastAsia="cs-CZ"/>
        </w:rPr>
        <w:t>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Stupeň požární bezpečnosti </w:t>
      </w:r>
      <w:proofErr w:type="spellStart"/>
      <w:r>
        <w:rPr>
          <w:rFonts w:ascii="Tahoma" w:hAnsi="Tahoma" w:cs="Tahoma"/>
          <w:szCs w:val="20"/>
          <w:lang w:val="x-none" w:eastAsia="cs-CZ"/>
        </w:rPr>
        <w:t>pož.úseku</w:t>
      </w:r>
      <w:proofErr w:type="spellEnd"/>
      <w:r>
        <w:rPr>
          <w:rFonts w:ascii="Tahoma" w:hAnsi="Tahoma" w:cs="Tahoma"/>
          <w:szCs w:val="20"/>
          <w:lang w:val="x-none" w:eastAsia="cs-CZ"/>
        </w:rPr>
        <w:t xml:space="preserve"> (SPB)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I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Plocha požárního úseku S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45,56</w:t>
      </w:r>
      <w:r>
        <w:rPr>
          <w:rFonts w:ascii="Tahoma" w:hAnsi="Tahoma" w:cs="Tahoma"/>
          <w:szCs w:val="20"/>
          <w:lang w:val="x-none" w:eastAsia="cs-CZ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 w:eastAsia="cs-CZ"/>
        </w:rPr>
        <w:t>2</w:t>
      </w:r>
      <w:r>
        <w:rPr>
          <w:rFonts w:ascii="Tahoma" w:hAnsi="Tahoma" w:cs="Tahoma"/>
          <w:szCs w:val="20"/>
          <w:lang w:val="x-none" w:eastAsia="cs-CZ"/>
        </w:rPr>
        <w:t>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Koeficient n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0,067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Koeficient k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0,120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Plocha otvorů </w:t>
      </w:r>
      <w:proofErr w:type="spellStart"/>
      <w:r>
        <w:rPr>
          <w:rFonts w:ascii="Tahoma" w:hAnsi="Tahoma" w:cs="Tahoma"/>
          <w:szCs w:val="20"/>
          <w:lang w:val="x-none" w:eastAsia="cs-CZ"/>
        </w:rPr>
        <w:t>pož.úseku</w:t>
      </w:r>
      <w:proofErr w:type="spellEnd"/>
      <w:r>
        <w:rPr>
          <w:rFonts w:ascii="Tahoma" w:hAnsi="Tahoma" w:cs="Tahoma"/>
          <w:szCs w:val="20"/>
          <w:lang w:val="x-none" w:eastAsia="cs-CZ"/>
        </w:rPr>
        <w:t xml:space="preserve"> S</w:t>
      </w:r>
      <w:r>
        <w:rPr>
          <w:rFonts w:ascii="Tahoma" w:hAnsi="Tahoma" w:cs="Tahoma"/>
          <w:position w:val="-2"/>
          <w:sz w:val="12"/>
          <w:szCs w:val="12"/>
          <w:lang w:val="x-none" w:eastAsia="cs-CZ"/>
        </w:rPr>
        <w:t>o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4,48</w:t>
      </w:r>
      <w:r>
        <w:rPr>
          <w:rFonts w:ascii="Tahoma" w:hAnsi="Tahoma" w:cs="Tahoma"/>
          <w:szCs w:val="20"/>
          <w:lang w:val="x-none" w:eastAsia="cs-CZ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 w:eastAsia="cs-CZ"/>
        </w:rPr>
        <w:t>2</w:t>
      </w:r>
      <w:r>
        <w:rPr>
          <w:rFonts w:ascii="Tahoma" w:hAnsi="Tahoma" w:cs="Tahoma"/>
          <w:szCs w:val="20"/>
          <w:lang w:val="x-none" w:eastAsia="cs-CZ"/>
        </w:rPr>
        <w:t>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lastRenderedPageBreak/>
        <w:t xml:space="preserve">Průměrná výška otvorů </w:t>
      </w:r>
      <w:proofErr w:type="spellStart"/>
      <w:r>
        <w:rPr>
          <w:rFonts w:ascii="Tahoma" w:hAnsi="Tahoma" w:cs="Tahoma"/>
          <w:szCs w:val="20"/>
          <w:lang w:val="x-none" w:eastAsia="cs-CZ"/>
        </w:rPr>
        <w:t>pož.úseku</w:t>
      </w:r>
      <w:proofErr w:type="spellEnd"/>
      <w:r>
        <w:rPr>
          <w:rFonts w:ascii="Tahoma" w:hAnsi="Tahoma" w:cs="Tahoma"/>
          <w:szCs w:val="20"/>
          <w:lang w:val="x-none" w:eastAsia="cs-CZ"/>
        </w:rPr>
        <w:t xml:space="preserve"> h</w:t>
      </w:r>
      <w:r>
        <w:rPr>
          <w:rFonts w:ascii="Tahoma" w:hAnsi="Tahoma" w:cs="Tahoma"/>
          <w:position w:val="-2"/>
          <w:sz w:val="12"/>
          <w:szCs w:val="12"/>
          <w:lang w:val="x-none" w:eastAsia="cs-CZ"/>
        </w:rPr>
        <w:t>o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1,45</w:t>
      </w:r>
      <w:r>
        <w:rPr>
          <w:rFonts w:ascii="Tahoma" w:hAnsi="Tahoma" w:cs="Tahoma"/>
          <w:szCs w:val="20"/>
          <w:lang w:val="x-none" w:eastAsia="cs-CZ"/>
        </w:rPr>
        <w:tab/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Parametr odvětrání F</w:t>
      </w:r>
      <w:r>
        <w:rPr>
          <w:rFonts w:ascii="Tahoma" w:hAnsi="Tahoma" w:cs="Tahoma"/>
          <w:position w:val="-2"/>
          <w:sz w:val="12"/>
          <w:szCs w:val="12"/>
          <w:lang w:val="x-none" w:eastAsia="cs-CZ"/>
        </w:rPr>
        <w:t>o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0,031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Průměrná světlá výška </w:t>
      </w:r>
      <w:proofErr w:type="spellStart"/>
      <w:r>
        <w:rPr>
          <w:rFonts w:ascii="Tahoma" w:hAnsi="Tahoma" w:cs="Tahoma"/>
          <w:szCs w:val="20"/>
          <w:lang w:val="x-none" w:eastAsia="cs-CZ"/>
        </w:rPr>
        <w:t>pož.úseku</w:t>
      </w:r>
      <w:proofErr w:type="spellEnd"/>
      <w:r>
        <w:rPr>
          <w:rFonts w:ascii="Tahoma" w:hAnsi="Tahoma" w:cs="Tahoma"/>
          <w:szCs w:val="20"/>
          <w:lang w:val="x-none" w:eastAsia="cs-CZ"/>
        </w:rPr>
        <w:t xml:space="preserve"> h</w:t>
      </w:r>
      <w:r>
        <w:rPr>
          <w:rFonts w:ascii="Tahoma" w:hAnsi="Tahoma" w:cs="Tahoma"/>
          <w:position w:val="-2"/>
          <w:sz w:val="12"/>
          <w:szCs w:val="12"/>
          <w:lang w:val="x-none" w:eastAsia="cs-CZ"/>
        </w:rPr>
        <w:t>s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3,15</w:t>
      </w:r>
      <w:r>
        <w:rPr>
          <w:rFonts w:ascii="Tahoma" w:hAnsi="Tahoma" w:cs="Tahoma"/>
          <w:szCs w:val="20"/>
          <w:lang w:val="x-none" w:eastAsia="cs-CZ"/>
        </w:rPr>
        <w:tab/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Požární zatížení p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45,00</w:t>
      </w:r>
      <w:r>
        <w:rPr>
          <w:rFonts w:ascii="Tahoma" w:hAnsi="Tahoma" w:cs="Tahoma"/>
          <w:szCs w:val="20"/>
          <w:lang w:val="x-none" w:eastAsia="cs-CZ"/>
        </w:rPr>
        <w:tab/>
        <w:t>[</w:t>
      </w:r>
      <w:proofErr w:type="spellStart"/>
      <w:r>
        <w:rPr>
          <w:rFonts w:ascii="Tahoma" w:hAnsi="Tahoma" w:cs="Tahoma"/>
          <w:szCs w:val="20"/>
          <w:lang w:val="x-none" w:eastAsia="cs-CZ"/>
        </w:rPr>
        <w:t>kg.m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 w:eastAsia="cs-CZ"/>
        </w:rPr>
        <w:t>-2</w:t>
      </w:r>
      <w:r>
        <w:rPr>
          <w:rFonts w:ascii="Tahoma" w:hAnsi="Tahoma" w:cs="Tahoma"/>
          <w:szCs w:val="20"/>
          <w:lang w:val="x-none" w:eastAsia="cs-CZ"/>
        </w:rPr>
        <w:t>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Koeficient a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0,900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Koeficient b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1,01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Koeficient c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1,00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Normová teplota TN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888,35</w:t>
      </w:r>
      <w:r>
        <w:rPr>
          <w:rFonts w:ascii="Tahoma" w:hAnsi="Tahoma" w:cs="Tahoma"/>
          <w:szCs w:val="20"/>
          <w:lang w:val="x-none" w:eastAsia="cs-CZ"/>
        </w:rPr>
        <w:tab/>
        <w:t>[°C]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Čas zakouření t</w:t>
      </w:r>
      <w:r>
        <w:rPr>
          <w:rFonts w:ascii="Tahoma" w:hAnsi="Tahoma" w:cs="Tahoma"/>
          <w:position w:val="-2"/>
          <w:sz w:val="12"/>
          <w:szCs w:val="12"/>
          <w:lang w:val="x-none" w:eastAsia="cs-CZ"/>
        </w:rPr>
        <w:t>e</w:t>
      </w:r>
      <w:r>
        <w:rPr>
          <w:rFonts w:ascii="Tahoma" w:hAnsi="Tahoma" w:cs="Tahoma"/>
          <w:szCs w:val="20"/>
          <w:lang w:val="x-none" w:eastAsia="cs-CZ"/>
        </w:rPr>
        <w:t xml:space="preserve"> 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2,47</w:t>
      </w:r>
      <w:r>
        <w:rPr>
          <w:rFonts w:ascii="Tahoma" w:hAnsi="Tahoma" w:cs="Tahoma"/>
          <w:szCs w:val="20"/>
          <w:lang w:val="x-none" w:eastAsia="cs-CZ"/>
        </w:rPr>
        <w:tab/>
        <w:t>[min]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Maximální délka </w:t>
      </w:r>
      <w:proofErr w:type="spellStart"/>
      <w:r>
        <w:rPr>
          <w:rFonts w:ascii="Tahoma" w:hAnsi="Tahoma" w:cs="Tahoma"/>
          <w:szCs w:val="20"/>
          <w:lang w:val="x-none" w:eastAsia="cs-CZ"/>
        </w:rPr>
        <w:t>pož.úseku</w:t>
      </w:r>
      <w:proofErr w:type="spellEnd"/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100,00</w:t>
      </w:r>
      <w:r>
        <w:rPr>
          <w:rFonts w:ascii="Tahoma" w:hAnsi="Tahoma" w:cs="Tahoma"/>
          <w:b/>
          <w:bCs/>
          <w:szCs w:val="20"/>
          <w:lang w:val="x-none" w:eastAsia="cs-CZ"/>
        </w:rPr>
        <w:tab/>
      </w:r>
      <w:r>
        <w:rPr>
          <w:rFonts w:ascii="Tahoma" w:hAnsi="Tahoma" w:cs="Tahoma"/>
          <w:szCs w:val="20"/>
          <w:lang w:val="x-none" w:eastAsia="cs-CZ"/>
        </w:rPr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Maximální šířka </w:t>
      </w:r>
      <w:proofErr w:type="spellStart"/>
      <w:r>
        <w:rPr>
          <w:rFonts w:ascii="Tahoma" w:hAnsi="Tahoma" w:cs="Tahoma"/>
          <w:szCs w:val="20"/>
          <w:lang w:val="x-none" w:eastAsia="cs-CZ"/>
        </w:rPr>
        <w:t>pož.úseku</w:t>
      </w:r>
      <w:proofErr w:type="spellEnd"/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70,00</w:t>
      </w:r>
      <w:r>
        <w:rPr>
          <w:rFonts w:ascii="Tahoma" w:hAnsi="Tahoma" w:cs="Tahoma"/>
          <w:b/>
          <w:bCs/>
          <w:szCs w:val="20"/>
          <w:lang w:val="x-none" w:eastAsia="cs-CZ"/>
        </w:rPr>
        <w:tab/>
      </w:r>
      <w:r>
        <w:rPr>
          <w:rFonts w:ascii="Tahoma" w:hAnsi="Tahoma" w:cs="Tahoma"/>
          <w:szCs w:val="20"/>
          <w:lang w:val="x-none" w:eastAsia="cs-CZ"/>
        </w:rPr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Maximální plocha </w:t>
      </w:r>
      <w:proofErr w:type="spellStart"/>
      <w:r>
        <w:rPr>
          <w:rFonts w:ascii="Tahoma" w:hAnsi="Tahoma" w:cs="Tahoma"/>
          <w:szCs w:val="20"/>
          <w:lang w:val="x-none" w:eastAsia="cs-CZ"/>
        </w:rPr>
        <w:t>pož.úseku</w:t>
      </w:r>
      <w:proofErr w:type="spellEnd"/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7 000,00</w:t>
      </w:r>
      <w:r>
        <w:rPr>
          <w:rFonts w:ascii="Tahoma" w:hAnsi="Tahoma" w:cs="Tahoma"/>
          <w:b/>
          <w:bCs/>
          <w:szCs w:val="20"/>
          <w:lang w:val="x-none" w:eastAsia="cs-CZ"/>
        </w:rPr>
        <w:tab/>
      </w:r>
      <w:r>
        <w:rPr>
          <w:rFonts w:ascii="Tahoma" w:hAnsi="Tahoma" w:cs="Tahoma"/>
          <w:szCs w:val="20"/>
          <w:lang w:val="x-none" w:eastAsia="cs-CZ"/>
        </w:rPr>
        <w:t>[m</w:t>
      </w:r>
      <w:r>
        <w:rPr>
          <w:rFonts w:ascii="Tahoma" w:hAnsi="Tahoma" w:cs="Tahoma"/>
          <w:szCs w:val="20"/>
          <w:vertAlign w:val="superscript"/>
          <w:lang w:val="x-none" w:eastAsia="cs-CZ"/>
        </w:rPr>
        <w:t>2</w:t>
      </w:r>
      <w:r>
        <w:rPr>
          <w:rFonts w:ascii="Tahoma" w:hAnsi="Tahoma" w:cs="Tahoma"/>
          <w:szCs w:val="20"/>
          <w:lang w:val="x-none" w:eastAsia="cs-CZ"/>
        </w:rPr>
        <w:t>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Maximální počet užitných podlaží z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4,39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firstLine="0"/>
        <w:jc w:val="left"/>
        <w:rPr>
          <w:rFonts w:ascii="Tahoma" w:hAnsi="Tahoma" w:cs="Tahoma"/>
          <w:b/>
          <w:bCs/>
          <w:szCs w:val="20"/>
          <w:u w:val="single"/>
          <w:lang w:val="x-none" w:eastAsia="cs-CZ"/>
        </w:rPr>
      </w:pPr>
      <w:r>
        <w:rPr>
          <w:rFonts w:ascii="Tahoma" w:hAnsi="Tahoma" w:cs="Tahoma"/>
          <w:b/>
          <w:bCs/>
          <w:szCs w:val="20"/>
          <w:u w:val="single"/>
          <w:lang w:val="x-none" w:eastAsia="cs-CZ"/>
        </w:rPr>
        <w:t>Požadavky na zásobování požární vodou a na počet PHP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Počet PHP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 (přesně 0,96)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Počet hasicích jednotek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6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195" w:after="0" w:line="240" w:lineRule="auto"/>
        <w:ind w:firstLine="0"/>
        <w:jc w:val="left"/>
        <w:rPr>
          <w:rFonts w:ascii="Tahoma" w:hAnsi="Tahoma" w:cs="Tahoma"/>
          <w:szCs w:val="20"/>
          <w:u w:val="single"/>
          <w:lang w:val="x-none" w:eastAsia="cs-CZ"/>
        </w:rPr>
      </w:pPr>
      <w:r>
        <w:rPr>
          <w:rFonts w:ascii="Tahoma" w:hAnsi="Tahoma" w:cs="Tahoma"/>
          <w:szCs w:val="20"/>
          <w:u w:val="single"/>
          <w:lang w:val="x-none" w:eastAsia="cs-CZ"/>
        </w:rPr>
        <w:t>a) Vnější odběrná místa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Vzdálenosti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od objektu/mezi sebou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 •  hydrant 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200/400(300/500)</w:t>
      </w:r>
      <w:r>
        <w:rPr>
          <w:rFonts w:ascii="Tahoma" w:hAnsi="Tahoma" w:cs="Tahoma"/>
          <w:szCs w:val="20"/>
          <w:lang w:val="x-none" w:eastAsia="cs-CZ"/>
        </w:rPr>
        <w:tab/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 •  výtokový stojan 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600/1200</w:t>
      </w:r>
      <w:r>
        <w:rPr>
          <w:rFonts w:ascii="Tahoma" w:hAnsi="Tahoma" w:cs="Tahoma"/>
          <w:szCs w:val="20"/>
          <w:lang w:val="x-none" w:eastAsia="cs-CZ"/>
        </w:rPr>
        <w:tab/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 •  plnící místo 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3000/6000</w:t>
      </w:r>
      <w:r>
        <w:rPr>
          <w:rFonts w:ascii="Tahoma" w:hAnsi="Tahoma" w:cs="Tahoma"/>
          <w:szCs w:val="20"/>
          <w:lang w:val="x-none" w:eastAsia="cs-CZ"/>
        </w:rPr>
        <w:tab/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 •  vodní tok nebo nádrž 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600</w:t>
      </w:r>
      <w:r>
        <w:rPr>
          <w:rFonts w:ascii="Tahoma" w:hAnsi="Tahoma" w:cs="Tahoma"/>
          <w:szCs w:val="20"/>
          <w:lang w:val="x-none" w:eastAsia="cs-CZ"/>
        </w:rPr>
        <w:tab/>
        <w:t>[m]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Potrubí DN 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80</w:t>
      </w:r>
      <w:r>
        <w:rPr>
          <w:rFonts w:ascii="Tahoma" w:hAnsi="Tahoma" w:cs="Tahoma"/>
          <w:szCs w:val="20"/>
          <w:lang w:val="x-none" w:eastAsia="cs-CZ"/>
        </w:rPr>
        <w:tab/>
        <w:t>[mm]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Odběr Q pro 0,8 </w:t>
      </w:r>
      <w:proofErr w:type="spellStart"/>
      <w:r>
        <w:rPr>
          <w:rFonts w:ascii="Tahoma" w:hAnsi="Tahoma" w:cs="Tahoma"/>
          <w:szCs w:val="20"/>
          <w:lang w:val="x-none" w:eastAsia="cs-CZ"/>
        </w:rPr>
        <w:t>m.s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 w:eastAsia="cs-CZ"/>
        </w:rPr>
        <w:t>-1</w:t>
      </w:r>
      <w:r>
        <w:rPr>
          <w:rFonts w:ascii="Tahoma" w:hAnsi="Tahoma" w:cs="Tahoma"/>
          <w:szCs w:val="20"/>
          <w:lang w:val="x-none" w:eastAsia="cs-CZ"/>
        </w:rPr>
        <w:t xml:space="preserve"> 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4</w:t>
      </w:r>
      <w:r>
        <w:rPr>
          <w:rFonts w:ascii="Tahoma" w:hAnsi="Tahoma" w:cs="Tahoma"/>
          <w:szCs w:val="20"/>
          <w:lang w:val="x-none" w:eastAsia="cs-CZ"/>
        </w:rPr>
        <w:tab/>
        <w:t>[</w:t>
      </w:r>
      <w:proofErr w:type="spellStart"/>
      <w:r>
        <w:rPr>
          <w:rFonts w:ascii="Tahoma" w:hAnsi="Tahoma" w:cs="Tahoma"/>
          <w:szCs w:val="20"/>
          <w:lang w:val="x-none" w:eastAsia="cs-CZ"/>
        </w:rPr>
        <w:t>l.s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 w:eastAsia="cs-CZ"/>
        </w:rPr>
        <w:t>-1</w:t>
      </w:r>
      <w:r>
        <w:rPr>
          <w:rFonts w:ascii="Tahoma" w:hAnsi="Tahoma" w:cs="Tahoma"/>
          <w:szCs w:val="20"/>
          <w:lang w:val="x-none" w:eastAsia="cs-CZ"/>
        </w:rPr>
        <w:t>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Odběr Q pro 1,5 </w:t>
      </w:r>
      <w:proofErr w:type="spellStart"/>
      <w:r>
        <w:rPr>
          <w:rFonts w:ascii="Tahoma" w:hAnsi="Tahoma" w:cs="Tahoma"/>
          <w:szCs w:val="20"/>
          <w:lang w:val="x-none" w:eastAsia="cs-CZ"/>
        </w:rPr>
        <w:t>m.s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 w:eastAsia="cs-CZ"/>
        </w:rPr>
        <w:t>-1</w:t>
      </w:r>
      <w:r>
        <w:rPr>
          <w:rFonts w:ascii="Tahoma" w:hAnsi="Tahoma" w:cs="Tahoma"/>
          <w:szCs w:val="20"/>
          <w:lang w:val="x-none" w:eastAsia="cs-CZ"/>
        </w:rPr>
        <w:t xml:space="preserve"> 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7,5</w:t>
      </w:r>
      <w:r>
        <w:rPr>
          <w:rFonts w:ascii="Tahoma" w:hAnsi="Tahoma" w:cs="Tahoma"/>
          <w:szCs w:val="20"/>
          <w:lang w:val="x-none" w:eastAsia="cs-CZ"/>
        </w:rPr>
        <w:tab/>
        <w:t>[</w:t>
      </w:r>
      <w:proofErr w:type="spellStart"/>
      <w:r>
        <w:rPr>
          <w:rFonts w:ascii="Tahoma" w:hAnsi="Tahoma" w:cs="Tahoma"/>
          <w:szCs w:val="20"/>
          <w:lang w:val="x-none" w:eastAsia="cs-CZ"/>
        </w:rPr>
        <w:t>l.s</w:t>
      </w:r>
      <w:proofErr w:type="spellEnd"/>
      <w:r>
        <w:rPr>
          <w:rFonts w:ascii="Tahoma" w:hAnsi="Tahoma" w:cs="Tahoma"/>
          <w:position w:val="2"/>
          <w:sz w:val="12"/>
          <w:szCs w:val="12"/>
          <w:lang w:val="x-none" w:eastAsia="cs-CZ"/>
        </w:rPr>
        <w:t>-1</w:t>
      </w:r>
      <w:r>
        <w:rPr>
          <w:rFonts w:ascii="Tahoma" w:hAnsi="Tahoma" w:cs="Tahoma"/>
          <w:szCs w:val="20"/>
          <w:lang w:val="x-none" w:eastAsia="cs-CZ"/>
        </w:rPr>
        <w:t>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Obsah nádrže požární vody </w:t>
      </w:r>
      <w:r>
        <w:rPr>
          <w:rFonts w:ascii="Tahoma" w:hAnsi="Tahoma" w:cs="Tahoma"/>
          <w:szCs w:val="20"/>
          <w:lang w:val="x-none" w:eastAsia="cs-CZ"/>
        </w:rPr>
        <w:tab/>
      </w:r>
      <w:r>
        <w:rPr>
          <w:rFonts w:ascii="Tahoma" w:hAnsi="Tahoma" w:cs="Tahoma"/>
          <w:b/>
          <w:bCs/>
          <w:szCs w:val="20"/>
          <w:lang w:val="x-none" w:eastAsia="cs-CZ"/>
        </w:rPr>
        <w:t>14</w:t>
      </w:r>
      <w:r>
        <w:rPr>
          <w:rFonts w:ascii="Tahoma" w:hAnsi="Tahoma" w:cs="Tahoma"/>
          <w:szCs w:val="20"/>
          <w:lang w:val="x-none" w:eastAsia="cs-CZ"/>
        </w:rPr>
        <w:tab/>
        <w:t>[m</w:t>
      </w:r>
      <w:r>
        <w:rPr>
          <w:rFonts w:ascii="Tahoma" w:hAnsi="Tahoma" w:cs="Tahoma"/>
          <w:position w:val="2"/>
          <w:sz w:val="12"/>
          <w:szCs w:val="12"/>
          <w:lang w:val="x-none" w:eastAsia="cs-CZ"/>
        </w:rPr>
        <w:t>3</w:t>
      </w:r>
      <w:r>
        <w:rPr>
          <w:rFonts w:ascii="Tahoma" w:hAnsi="Tahoma" w:cs="Tahoma"/>
          <w:szCs w:val="20"/>
          <w:lang w:val="x-none" w:eastAsia="cs-CZ"/>
        </w:rPr>
        <w:t>]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>Pozn.: hodnota v závorce musí být prokázána analýzou zdolávání požáru (viz. ČSN 73 0873 příloha B)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u w:val="single"/>
          <w:lang w:val="x-none" w:eastAsia="cs-CZ"/>
        </w:rPr>
      </w:pPr>
      <w:r>
        <w:rPr>
          <w:rFonts w:ascii="Tahoma" w:hAnsi="Tahoma" w:cs="Tahoma"/>
          <w:szCs w:val="20"/>
          <w:u w:val="single"/>
          <w:lang w:val="x-none" w:eastAsia="cs-CZ"/>
        </w:rPr>
        <w:t>b) Vnitřní odběrná místa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szCs w:val="20"/>
          <w:lang w:val="x-none" w:eastAsia="cs-CZ"/>
        </w:rPr>
      </w:pPr>
      <w:r>
        <w:rPr>
          <w:rFonts w:ascii="Tahoma" w:hAnsi="Tahoma" w:cs="Tahoma"/>
          <w:szCs w:val="20"/>
          <w:lang w:val="x-none" w:eastAsia="cs-CZ"/>
        </w:rPr>
        <w:t xml:space="preserve">  Od zařízení pro zásobování požární vodou lze upustit, viz.čl.4.4 b1 ČSN 73 0873 (p*S=2 050,20).</w:t>
      </w:r>
    </w:p>
    <w:p w:rsidR="0002471A" w:rsidRDefault="0002471A" w:rsidP="0002471A">
      <w:pPr>
        <w:tabs>
          <w:tab w:val="right" w:leader="dot" w:pos="7500"/>
          <w:tab w:val="left" w:pos="7575"/>
        </w:tabs>
        <w:autoSpaceDE w:val="0"/>
        <w:autoSpaceDN w:val="0"/>
        <w:adjustRightInd w:val="0"/>
        <w:spacing w:before="0" w:after="0" w:line="240" w:lineRule="auto"/>
        <w:ind w:firstLine="0"/>
        <w:jc w:val="left"/>
        <w:rPr>
          <w:rFonts w:ascii="Tahoma" w:hAnsi="Tahoma" w:cs="Tahoma"/>
          <w:b/>
          <w:bCs/>
          <w:szCs w:val="20"/>
          <w:u w:val="single"/>
          <w:lang w:val="x-none" w:eastAsia="cs-CZ"/>
        </w:rPr>
      </w:pPr>
    </w:p>
    <w:sectPr w:rsidR="0002471A" w:rsidSect="00602B09">
      <w:footerReference w:type="even" r:id="rId9"/>
      <w:footerReference w:type="default" r:id="rId10"/>
      <w:pgSz w:w="11906" w:h="16838" w:code="9"/>
      <w:pgMar w:top="1134" w:right="1134" w:bottom="851" w:left="1701" w:header="289" w:footer="44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5307" w:rsidRDefault="00B45307" w:rsidP="00273746">
      <w:pPr>
        <w:spacing w:before="0" w:after="0" w:line="240" w:lineRule="auto"/>
      </w:pPr>
      <w:r>
        <w:separator/>
      </w:r>
    </w:p>
  </w:endnote>
  <w:endnote w:type="continuationSeparator" w:id="0">
    <w:p w:rsidR="00B45307" w:rsidRDefault="00B45307" w:rsidP="0027374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307" w:rsidRDefault="00B45307" w:rsidP="00602B0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45307" w:rsidRDefault="00B4530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307" w:rsidRDefault="00B45307" w:rsidP="00602B0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F12B4">
      <w:rPr>
        <w:rStyle w:val="slostrnky"/>
        <w:noProof/>
      </w:rPr>
      <w:t>20</w:t>
    </w:r>
    <w:r>
      <w:rPr>
        <w:rStyle w:val="slostrnky"/>
      </w:rPr>
      <w:fldChar w:fldCharType="end"/>
    </w:r>
  </w:p>
  <w:p w:rsidR="00B45307" w:rsidRDefault="00B45307">
    <w:pPr>
      <w:pStyle w:val="Zpat"/>
      <w:jc w:val="right"/>
    </w:pPr>
  </w:p>
  <w:p w:rsidR="00B45307" w:rsidRDefault="00B4530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5307" w:rsidRDefault="00B45307" w:rsidP="00273746">
      <w:pPr>
        <w:spacing w:before="0" w:after="0" w:line="240" w:lineRule="auto"/>
      </w:pPr>
      <w:r>
        <w:separator/>
      </w:r>
    </w:p>
  </w:footnote>
  <w:footnote w:type="continuationSeparator" w:id="0">
    <w:p w:rsidR="00B45307" w:rsidRDefault="00B45307" w:rsidP="00273746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09254D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0B0A8F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75EEB21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48ECFF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05649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8A692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AFABA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CA299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D9E67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F2AB28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CD170E7"/>
    <w:multiLevelType w:val="hybridMultilevel"/>
    <w:tmpl w:val="6B52A400"/>
    <w:lvl w:ilvl="0" w:tplc="059A3136">
      <w:start w:val="30"/>
      <w:numFmt w:val="bullet"/>
      <w:lvlText w:val="-"/>
      <w:lvlJc w:val="left"/>
      <w:pPr>
        <w:ind w:left="1318" w:hanging="360"/>
      </w:pPr>
      <w:rPr>
        <w:rFonts w:ascii="Century Gothic" w:eastAsia="Times New Roman" w:hAnsi="Century Gothic" w:hint="default"/>
      </w:rPr>
    </w:lvl>
    <w:lvl w:ilvl="1" w:tplc="040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1">
    <w:nsid w:val="0F6E1E4C"/>
    <w:multiLevelType w:val="hybridMultilevel"/>
    <w:tmpl w:val="C18A780E"/>
    <w:lvl w:ilvl="0" w:tplc="659A3B84">
      <w:start w:val="12"/>
      <w:numFmt w:val="bullet"/>
      <w:lvlText w:val="-"/>
      <w:lvlJc w:val="left"/>
      <w:pPr>
        <w:ind w:left="1318" w:hanging="360"/>
      </w:pPr>
      <w:rPr>
        <w:rFonts w:ascii="Century Gothic" w:eastAsia="Times New Roman" w:hAnsi="Century Gothic" w:hint="default"/>
      </w:rPr>
    </w:lvl>
    <w:lvl w:ilvl="1" w:tplc="040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2">
    <w:nsid w:val="11F52511"/>
    <w:multiLevelType w:val="multilevel"/>
    <w:tmpl w:val="1AE0D69C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13">
    <w:nsid w:val="13F54703"/>
    <w:multiLevelType w:val="hybridMultilevel"/>
    <w:tmpl w:val="FBFA5152"/>
    <w:lvl w:ilvl="0" w:tplc="04050019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14786D7C"/>
    <w:multiLevelType w:val="hybridMultilevel"/>
    <w:tmpl w:val="6748A926"/>
    <w:lvl w:ilvl="0" w:tplc="2B2CB618">
      <w:numFmt w:val="bullet"/>
      <w:lvlText w:val="-"/>
      <w:lvlJc w:val="left"/>
      <w:pPr>
        <w:ind w:left="1318" w:hanging="360"/>
      </w:pPr>
      <w:rPr>
        <w:rFonts w:ascii="Century Gothic" w:eastAsia="Times New Roman" w:hAnsi="Century Gothic" w:hint="default"/>
      </w:rPr>
    </w:lvl>
    <w:lvl w:ilvl="1" w:tplc="040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15">
    <w:nsid w:val="172815A6"/>
    <w:multiLevelType w:val="hybridMultilevel"/>
    <w:tmpl w:val="07B896AE"/>
    <w:lvl w:ilvl="0" w:tplc="6A48E33C">
      <w:start w:val="1"/>
      <w:numFmt w:val="lowerRoman"/>
      <w:lvlText w:val="%1)"/>
      <w:lvlJc w:val="left"/>
      <w:pPr>
        <w:ind w:left="958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1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3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5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7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9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1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3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58" w:hanging="180"/>
      </w:pPr>
      <w:rPr>
        <w:rFonts w:cs="Times New Roman"/>
      </w:rPr>
    </w:lvl>
  </w:abstractNum>
  <w:abstractNum w:abstractNumId="16">
    <w:nsid w:val="27396A52"/>
    <w:multiLevelType w:val="hybridMultilevel"/>
    <w:tmpl w:val="25BAC766"/>
    <w:lvl w:ilvl="0" w:tplc="04050001">
      <w:start w:val="1"/>
      <w:numFmt w:val="bullet"/>
      <w:lvlText w:val=""/>
      <w:lvlJc w:val="left"/>
      <w:pPr>
        <w:ind w:left="16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9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1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5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2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1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438" w:hanging="360"/>
      </w:pPr>
      <w:rPr>
        <w:rFonts w:ascii="Wingdings" w:hAnsi="Wingdings" w:hint="default"/>
      </w:rPr>
    </w:lvl>
  </w:abstractNum>
  <w:abstractNum w:abstractNumId="17">
    <w:nsid w:val="27FE7C12"/>
    <w:multiLevelType w:val="hybridMultilevel"/>
    <w:tmpl w:val="F64C7404"/>
    <w:lvl w:ilvl="0" w:tplc="100CF63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BF10473"/>
    <w:multiLevelType w:val="hybridMultilevel"/>
    <w:tmpl w:val="FFBA48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F30DA3E"/>
    <w:multiLevelType w:val="singleLevel"/>
    <w:tmpl w:val="2D21480C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4"/>
        <w:szCs w:val="14"/>
      </w:rPr>
    </w:lvl>
  </w:abstractNum>
  <w:abstractNum w:abstractNumId="20">
    <w:nsid w:val="2F4F176B"/>
    <w:multiLevelType w:val="hybridMultilevel"/>
    <w:tmpl w:val="93E2CE74"/>
    <w:lvl w:ilvl="0" w:tplc="B732AB84">
      <w:start w:val="1"/>
      <w:numFmt w:val="bullet"/>
      <w:lvlText w:val="-"/>
      <w:lvlJc w:val="left"/>
      <w:pPr>
        <w:ind w:left="1318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21">
    <w:nsid w:val="30A71CB8"/>
    <w:multiLevelType w:val="singleLevel"/>
    <w:tmpl w:val="7572BF57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4"/>
        <w:szCs w:val="14"/>
      </w:rPr>
    </w:lvl>
  </w:abstractNum>
  <w:abstractNum w:abstractNumId="22">
    <w:nsid w:val="375F7E51"/>
    <w:multiLevelType w:val="hybridMultilevel"/>
    <w:tmpl w:val="B2141B12"/>
    <w:lvl w:ilvl="0" w:tplc="27066484">
      <w:start w:val="1"/>
      <w:numFmt w:val="lowerRoman"/>
      <w:lvlText w:val="%1)"/>
      <w:lvlJc w:val="left"/>
      <w:pPr>
        <w:ind w:left="958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1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3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5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7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9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1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3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58" w:hanging="180"/>
      </w:pPr>
      <w:rPr>
        <w:rFonts w:cs="Times New Roman"/>
      </w:rPr>
    </w:lvl>
  </w:abstractNum>
  <w:abstractNum w:abstractNumId="23">
    <w:nsid w:val="38BE1203"/>
    <w:multiLevelType w:val="hybridMultilevel"/>
    <w:tmpl w:val="2B129B40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B1F6133"/>
    <w:multiLevelType w:val="hybridMultilevel"/>
    <w:tmpl w:val="C0D0889A"/>
    <w:lvl w:ilvl="0" w:tplc="5C56E5DC">
      <w:start w:val="1"/>
      <w:numFmt w:val="decimal"/>
      <w:lvlText w:val="%1)"/>
      <w:lvlJc w:val="left"/>
      <w:pPr>
        <w:ind w:left="130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27" w:hanging="360"/>
      </w:pPr>
    </w:lvl>
    <w:lvl w:ilvl="2" w:tplc="0405001B" w:tentative="1">
      <w:start w:val="1"/>
      <w:numFmt w:val="lowerRoman"/>
      <w:lvlText w:val="%3."/>
      <w:lvlJc w:val="right"/>
      <w:pPr>
        <w:ind w:left="2747" w:hanging="180"/>
      </w:pPr>
    </w:lvl>
    <w:lvl w:ilvl="3" w:tplc="0405000F" w:tentative="1">
      <w:start w:val="1"/>
      <w:numFmt w:val="decimal"/>
      <w:lvlText w:val="%4."/>
      <w:lvlJc w:val="left"/>
      <w:pPr>
        <w:ind w:left="3467" w:hanging="360"/>
      </w:pPr>
    </w:lvl>
    <w:lvl w:ilvl="4" w:tplc="04050019" w:tentative="1">
      <w:start w:val="1"/>
      <w:numFmt w:val="lowerLetter"/>
      <w:lvlText w:val="%5."/>
      <w:lvlJc w:val="left"/>
      <w:pPr>
        <w:ind w:left="4187" w:hanging="360"/>
      </w:pPr>
    </w:lvl>
    <w:lvl w:ilvl="5" w:tplc="0405001B" w:tentative="1">
      <w:start w:val="1"/>
      <w:numFmt w:val="lowerRoman"/>
      <w:lvlText w:val="%6."/>
      <w:lvlJc w:val="right"/>
      <w:pPr>
        <w:ind w:left="4907" w:hanging="180"/>
      </w:pPr>
    </w:lvl>
    <w:lvl w:ilvl="6" w:tplc="0405000F" w:tentative="1">
      <w:start w:val="1"/>
      <w:numFmt w:val="decimal"/>
      <w:lvlText w:val="%7."/>
      <w:lvlJc w:val="left"/>
      <w:pPr>
        <w:ind w:left="5627" w:hanging="360"/>
      </w:pPr>
    </w:lvl>
    <w:lvl w:ilvl="7" w:tplc="04050019" w:tentative="1">
      <w:start w:val="1"/>
      <w:numFmt w:val="lowerLetter"/>
      <w:lvlText w:val="%8."/>
      <w:lvlJc w:val="left"/>
      <w:pPr>
        <w:ind w:left="6347" w:hanging="360"/>
      </w:pPr>
    </w:lvl>
    <w:lvl w:ilvl="8" w:tplc="0405001B" w:tentative="1">
      <w:start w:val="1"/>
      <w:numFmt w:val="lowerRoman"/>
      <w:lvlText w:val="%9."/>
      <w:lvlJc w:val="right"/>
      <w:pPr>
        <w:ind w:left="7067" w:hanging="180"/>
      </w:pPr>
    </w:lvl>
  </w:abstractNum>
  <w:abstractNum w:abstractNumId="25">
    <w:nsid w:val="414705DB"/>
    <w:multiLevelType w:val="hybridMultilevel"/>
    <w:tmpl w:val="291C9CE8"/>
    <w:lvl w:ilvl="0" w:tplc="1BE6A78C">
      <w:start w:val="5"/>
      <w:numFmt w:val="bullet"/>
      <w:lvlText w:val="-"/>
      <w:lvlJc w:val="left"/>
      <w:pPr>
        <w:ind w:left="1378" w:hanging="360"/>
      </w:pPr>
      <w:rPr>
        <w:rFonts w:ascii="Century Gothic" w:eastAsia="Times New Roman" w:hAnsi="Century Gothic" w:hint="default"/>
      </w:rPr>
    </w:lvl>
    <w:lvl w:ilvl="1" w:tplc="04050003" w:tentative="1">
      <w:start w:val="1"/>
      <w:numFmt w:val="bullet"/>
      <w:lvlText w:val="o"/>
      <w:lvlJc w:val="left"/>
      <w:pPr>
        <w:ind w:left="209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5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1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138" w:hanging="360"/>
      </w:pPr>
      <w:rPr>
        <w:rFonts w:ascii="Wingdings" w:hAnsi="Wingdings" w:hint="default"/>
      </w:rPr>
    </w:lvl>
  </w:abstractNum>
  <w:abstractNum w:abstractNumId="26">
    <w:nsid w:val="41714CBA"/>
    <w:multiLevelType w:val="hybridMultilevel"/>
    <w:tmpl w:val="60122E5A"/>
    <w:lvl w:ilvl="0" w:tplc="9E6AF32C">
      <w:start w:val="14"/>
      <w:numFmt w:val="bullet"/>
      <w:lvlText w:val="-"/>
      <w:lvlJc w:val="left"/>
      <w:pPr>
        <w:ind w:left="1353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7">
    <w:nsid w:val="46E33630"/>
    <w:multiLevelType w:val="hybridMultilevel"/>
    <w:tmpl w:val="0A3C02EE"/>
    <w:lvl w:ilvl="0" w:tplc="62E8E7C4">
      <w:start w:val="1"/>
      <w:numFmt w:val="decimal"/>
      <w:lvlText w:val="%1)"/>
      <w:lvlJc w:val="left"/>
      <w:pPr>
        <w:ind w:left="13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38" w:hanging="360"/>
      </w:pPr>
    </w:lvl>
    <w:lvl w:ilvl="2" w:tplc="0405001B" w:tentative="1">
      <w:start w:val="1"/>
      <w:numFmt w:val="lowerRoman"/>
      <w:lvlText w:val="%3."/>
      <w:lvlJc w:val="right"/>
      <w:pPr>
        <w:ind w:left="2758" w:hanging="180"/>
      </w:pPr>
    </w:lvl>
    <w:lvl w:ilvl="3" w:tplc="0405000F" w:tentative="1">
      <w:start w:val="1"/>
      <w:numFmt w:val="decimal"/>
      <w:lvlText w:val="%4."/>
      <w:lvlJc w:val="left"/>
      <w:pPr>
        <w:ind w:left="3478" w:hanging="360"/>
      </w:pPr>
    </w:lvl>
    <w:lvl w:ilvl="4" w:tplc="04050019" w:tentative="1">
      <w:start w:val="1"/>
      <w:numFmt w:val="lowerLetter"/>
      <w:lvlText w:val="%5."/>
      <w:lvlJc w:val="left"/>
      <w:pPr>
        <w:ind w:left="4198" w:hanging="360"/>
      </w:pPr>
    </w:lvl>
    <w:lvl w:ilvl="5" w:tplc="0405001B" w:tentative="1">
      <w:start w:val="1"/>
      <w:numFmt w:val="lowerRoman"/>
      <w:lvlText w:val="%6."/>
      <w:lvlJc w:val="right"/>
      <w:pPr>
        <w:ind w:left="4918" w:hanging="180"/>
      </w:pPr>
    </w:lvl>
    <w:lvl w:ilvl="6" w:tplc="0405000F" w:tentative="1">
      <w:start w:val="1"/>
      <w:numFmt w:val="decimal"/>
      <w:lvlText w:val="%7."/>
      <w:lvlJc w:val="left"/>
      <w:pPr>
        <w:ind w:left="5638" w:hanging="360"/>
      </w:pPr>
    </w:lvl>
    <w:lvl w:ilvl="7" w:tplc="04050019" w:tentative="1">
      <w:start w:val="1"/>
      <w:numFmt w:val="lowerLetter"/>
      <w:lvlText w:val="%8."/>
      <w:lvlJc w:val="left"/>
      <w:pPr>
        <w:ind w:left="6358" w:hanging="360"/>
      </w:pPr>
    </w:lvl>
    <w:lvl w:ilvl="8" w:tplc="0405001B" w:tentative="1">
      <w:start w:val="1"/>
      <w:numFmt w:val="lowerRoman"/>
      <w:lvlText w:val="%9."/>
      <w:lvlJc w:val="right"/>
      <w:pPr>
        <w:ind w:left="7078" w:hanging="180"/>
      </w:pPr>
    </w:lvl>
  </w:abstractNum>
  <w:abstractNum w:abstractNumId="28">
    <w:nsid w:val="47AB3792"/>
    <w:multiLevelType w:val="hybridMultilevel"/>
    <w:tmpl w:val="58B46326"/>
    <w:lvl w:ilvl="0" w:tplc="2042DAC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48350F90"/>
    <w:multiLevelType w:val="multilevel"/>
    <w:tmpl w:val="5B739F1C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0">
    <w:nsid w:val="584D4E16"/>
    <w:multiLevelType w:val="hybridMultilevel"/>
    <w:tmpl w:val="CA9409E2"/>
    <w:lvl w:ilvl="0" w:tplc="9DFA0298">
      <w:start w:val="1"/>
      <w:numFmt w:val="bullet"/>
      <w:lvlText w:val="-"/>
      <w:lvlJc w:val="left"/>
      <w:pPr>
        <w:ind w:left="1318" w:hanging="360"/>
      </w:pPr>
      <w:rPr>
        <w:rFonts w:ascii="Century Gothic" w:eastAsia="Times New Roman" w:hAnsi="Century Gothic" w:hint="default"/>
      </w:rPr>
    </w:lvl>
    <w:lvl w:ilvl="1" w:tplc="040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31">
    <w:nsid w:val="5E634395"/>
    <w:multiLevelType w:val="hybridMultilevel"/>
    <w:tmpl w:val="4EBCD4EC"/>
    <w:lvl w:ilvl="0" w:tplc="B7C69A3A">
      <w:start w:val="10"/>
      <w:numFmt w:val="bullet"/>
      <w:lvlText w:val="-"/>
      <w:lvlJc w:val="left"/>
      <w:pPr>
        <w:ind w:left="1318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03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</w:abstractNum>
  <w:abstractNum w:abstractNumId="32">
    <w:nsid w:val="601B3811"/>
    <w:multiLevelType w:val="hybridMultilevel"/>
    <w:tmpl w:val="1D9EBA1C"/>
    <w:lvl w:ilvl="0" w:tplc="134474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2A2919B"/>
    <w:multiLevelType w:val="multilevel"/>
    <w:tmpl w:val="6A392584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  <w:sz w:val="24"/>
        <w:szCs w:val="24"/>
      </w:rPr>
    </w:lvl>
  </w:abstractNum>
  <w:abstractNum w:abstractNumId="34">
    <w:nsid w:val="651B00B1"/>
    <w:multiLevelType w:val="hybridMultilevel"/>
    <w:tmpl w:val="FFBA487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69BB743B"/>
    <w:multiLevelType w:val="hybridMultilevel"/>
    <w:tmpl w:val="14AEC6C4"/>
    <w:lvl w:ilvl="0" w:tplc="26D4D5E4">
      <w:start w:val="1"/>
      <w:numFmt w:val="lowerLetter"/>
      <w:lvlText w:val="%1)"/>
      <w:lvlJc w:val="left"/>
      <w:pPr>
        <w:ind w:left="13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20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9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78" w:hanging="180"/>
      </w:pPr>
      <w:rPr>
        <w:rFonts w:cs="Times New Roman"/>
      </w:rPr>
    </w:lvl>
  </w:abstractNum>
  <w:abstractNum w:abstractNumId="36">
    <w:nsid w:val="6A020DCD"/>
    <w:multiLevelType w:val="hybridMultilevel"/>
    <w:tmpl w:val="03BA71F4"/>
    <w:lvl w:ilvl="0" w:tplc="100C0068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4E54562"/>
    <w:multiLevelType w:val="hybridMultilevel"/>
    <w:tmpl w:val="CEEA77E8"/>
    <w:lvl w:ilvl="0" w:tplc="F7A07486">
      <w:start w:val="1"/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8">
    <w:nsid w:val="7A4279F1"/>
    <w:multiLevelType w:val="hybridMultilevel"/>
    <w:tmpl w:val="820A5BD8"/>
    <w:lvl w:ilvl="0" w:tplc="B65C96BE">
      <w:start w:val="1"/>
      <w:numFmt w:val="lowerRoman"/>
      <w:lvlText w:val="%1)"/>
      <w:lvlJc w:val="left"/>
      <w:pPr>
        <w:ind w:left="1004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9">
    <w:nsid w:val="7E090337"/>
    <w:multiLevelType w:val="singleLevel"/>
    <w:tmpl w:val="4D9C53D7"/>
    <w:lvl w:ilvl="0">
      <w:start w:val="1"/>
      <w:numFmt w:val="decimal"/>
      <w:lvlText w:val="%1)"/>
      <w:lvlJc w:val="left"/>
      <w:pPr>
        <w:tabs>
          <w:tab w:val="num" w:pos="285"/>
        </w:tabs>
        <w:ind w:left="285" w:hanging="285"/>
      </w:pPr>
      <w:rPr>
        <w:rFonts w:ascii="Times New Roman" w:hAnsi="Times New Roman" w:cs="Times New Roman"/>
        <w:i/>
        <w:iCs/>
        <w:sz w:val="14"/>
        <w:szCs w:val="14"/>
      </w:rPr>
    </w:lvl>
  </w:abstractNum>
  <w:num w:numId="1">
    <w:abstractNumId w:val="13"/>
  </w:num>
  <w:num w:numId="2">
    <w:abstractNumId w:val="18"/>
  </w:num>
  <w:num w:numId="3">
    <w:abstractNumId w:val="34"/>
  </w:num>
  <w:num w:numId="4">
    <w:abstractNumId w:val="15"/>
  </w:num>
  <w:num w:numId="5">
    <w:abstractNumId w:val="38"/>
  </w:num>
  <w:num w:numId="6">
    <w:abstractNumId w:val="22"/>
  </w:num>
  <w:num w:numId="7">
    <w:abstractNumId w:val="25"/>
  </w:num>
  <w:num w:numId="8">
    <w:abstractNumId w:val="14"/>
  </w:num>
  <w:num w:numId="9">
    <w:abstractNumId w:val="10"/>
  </w:num>
  <w:num w:numId="10">
    <w:abstractNumId w:val="11"/>
  </w:num>
  <w:num w:numId="11">
    <w:abstractNumId w:val="35"/>
  </w:num>
  <w:num w:numId="12">
    <w:abstractNumId w:val="16"/>
  </w:num>
  <w:num w:numId="13">
    <w:abstractNumId w:val="30"/>
  </w:num>
  <w:num w:numId="14">
    <w:abstractNumId w:val="8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9"/>
  </w:num>
  <w:num w:numId="20">
    <w:abstractNumId w:val="7"/>
  </w:num>
  <w:num w:numId="21">
    <w:abstractNumId w:val="6"/>
  </w:num>
  <w:num w:numId="22">
    <w:abstractNumId w:val="5"/>
  </w:num>
  <w:num w:numId="23">
    <w:abstractNumId w:val="4"/>
  </w:num>
  <w:num w:numId="24">
    <w:abstractNumId w:val="20"/>
  </w:num>
  <w:num w:numId="25">
    <w:abstractNumId w:val="29"/>
  </w:num>
  <w:num w:numId="26">
    <w:abstractNumId w:val="39"/>
  </w:num>
  <w:num w:numId="27">
    <w:abstractNumId w:val="37"/>
  </w:num>
  <w:num w:numId="28">
    <w:abstractNumId w:val="24"/>
  </w:num>
  <w:num w:numId="29">
    <w:abstractNumId w:val="23"/>
  </w:num>
  <w:num w:numId="30">
    <w:abstractNumId w:val="36"/>
  </w:num>
  <w:num w:numId="31">
    <w:abstractNumId w:val="31"/>
  </w:num>
  <w:num w:numId="32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2"/>
  </w:num>
  <w:num w:numId="34">
    <w:abstractNumId w:val="21"/>
  </w:num>
  <w:num w:numId="35">
    <w:abstractNumId w:val="27"/>
  </w:num>
  <w:num w:numId="36">
    <w:abstractNumId w:val="32"/>
  </w:num>
  <w:num w:numId="3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26"/>
  </w:num>
  <w:num w:numId="39">
    <w:abstractNumId w:val="33"/>
  </w:num>
  <w:num w:numId="4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5CD"/>
    <w:rsid w:val="000005C1"/>
    <w:rsid w:val="00004097"/>
    <w:rsid w:val="00005829"/>
    <w:rsid w:val="00013C4A"/>
    <w:rsid w:val="0002471A"/>
    <w:rsid w:val="00026C41"/>
    <w:rsid w:val="0002788E"/>
    <w:rsid w:val="000351D9"/>
    <w:rsid w:val="00044C1A"/>
    <w:rsid w:val="00045455"/>
    <w:rsid w:val="00046899"/>
    <w:rsid w:val="00047627"/>
    <w:rsid w:val="00055A90"/>
    <w:rsid w:val="0005650D"/>
    <w:rsid w:val="00065A0C"/>
    <w:rsid w:val="00067459"/>
    <w:rsid w:val="000711A7"/>
    <w:rsid w:val="000773E9"/>
    <w:rsid w:val="00077B5D"/>
    <w:rsid w:val="00081CAB"/>
    <w:rsid w:val="00083D77"/>
    <w:rsid w:val="00083D99"/>
    <w:rsid w:val="00087EF0"/>
    <w:rsid w:val="0009148E"/>
    <w:rsid w:val="0009262E"/>
    <w:rsid w:val="00095DA4"/>
    <w:rsid w:val="000A14E0"/>
    <w:rsid w:val="000A289B"/>
    <w:rsid w:val="000B0ACC"/>
    <w:rsid w:val="000B1C9F"/>
    <w:rsid w:val="000B22B6"/>
    <w:rsid w:val="000B428A"/>
    <w:rsid w:val="000B611C"/>
    <w:rsid w:val="000C20A2"/>
    <w:rsid w:val="000C371A"/>
    <w:rsid w:val="000D0580"/>
    <w:rsid w:val="000D7B87"/>
    <w:rsid w:val="000E0F9F"/>
    <w:rsid w:val="000E45EF"/>
    <w:rsid w:val="000E4D8B"/>
    <w:rsid w:val="000F5BE9"/>
    <w:rsid w:val="00101A37"/>
    <w:rsid w:val="00102109"/>
    <w:rsid w:val="00102F96"/>
    <w:rsid w:val="00107171"/>
    <w:rsid w:val="00111204"/>
    <w:rsid w:val="0011655F"/>
    <w:rsid w:val="0011659C"/>
    <w:rsid w:val="0011728D"/>
    <w:rsid w:val="00122D5F"/>
    <w:rsid w:val="001330DD"/>
    <w:rsid w:val="001347FB"/>
    <w:rsid w:val="001371B9"/>
    <w:rsid w:val="00137296"/>
    <w:rsid w:val="0013767A"/>
    <w:rsid w:val="00141489"/>
    <w:rsid w:val="00142AFA"/>
    <w:rsid w:val="0014526D"/>
    <w:rsid w:val="0014576A"/>
    <w:rsid w:val="00147744"/>
    <w:rsid w:val="0015358C"/>
    <w:rsid w:val="00161F30"/>
    <w:rsid w:val="001646AD"/>
    <w:rsid w:val="00165FAA"/>
    <w:rsid w:val="001665D7"/>
    <w:rsid w:val="0017244E"/>
    <w:rsid w:val="00173740"/>
    <w:rsid w:val="00173F0D"/>
    <w:rsid w:val="001766DD"/>
    <w:rsid w:val="00183F8D"/>
    <w:rsid w:val="00184B55"/>
    <w:rsid w:val="00184E51"/>
    <w:rsid w:val="00191CC9"/>
    <w:rsid w:val="0019618D"/>
    <w:rsid w:val="001A0F96"/>
    <w:rsid w:val="001A3BD3"/>
    <w:rsid w:val="001A4B4E"/>
    <w:rsid w:val="001A6913"/>
    <w:rsid w:val="001B0EC5"/>
    <w:rsid w:val="001B3D81"/>
    <w:rsid w:val="001B53EE"/>
    <w:rsid w:val="001B5508"/>
    <w:rsid w:val="001C2767"/>
    <w:rsid w:val="001C2AE9"/>
    <w:rsid w:val="001D1066"/>
    <w:rsid w:val="001D55B7"/>
    <w:rsid w:val="001D55C4"/>
    <w:rsid w:val="001D594E"/>
    <w:rsid w:val="001D6919"/>
    <w:rsid w:val="001E3498"/>
    <w:rsid w:val="001F12B4"/>
    <w:rsid w:val="001F2F4F"/>
    <w:rsid w:val="00200099"/>
    <w:rsid w:val="002069AE"/>
    <w:rsid w:val="00207A68"/>
    <w:rsid w:val="00210D0C"/>
    <w:rsid w:val="002115E2"/>
    <w:rsid w:val="00213EC7"/>
    <w:rsid w:val="0021461F"/>
    <w:rsid w:val="00230B3E"/>
    <w:rsid w:val="00235810"/>
    <w:rsid w:val="00235C15"/>
    <w:rsid w:val="00244432"/>
    <w:rsid w:val="002478AE"/>
    <w:rsid w:val="002479F2"/>
    <w:rsid w:val="0025030F"/>
    <w:rsid w:val="002512EA"/>
    <w:rsid w:val="0025439F"/>
    <w:rsid w:val="00257523"/>
    <w:rsid w:val="00265978"/>
    <w:rsid w:val="0026750E"/>
    <w:rsid w:val="00273746"/>
    <w:rsid w:val="0027568E"/>
    <w:rsid w:val="00281A9A"/>
    <w:rsid w:val="00281FFA"/>
    <w:rsid w:val="00285EAD"/>
    <w:rsid w:val="002863A8"/>
    <w:rsid w:val="00290DDA"/>
    <w:rsid w:val="002A0C8C"/>
    <w:rsid w:val="002A3634"/>
    <w:rsid w:val="002A3BE8"/>
    <w:rsid w:val="002A599E"/>
    <w:rsid w:val="002A59DC"/>
    <w:rsid w:val="002B25FF"/>
    <w:rsid w:val="002B360D"/>
    <w:rsid w:val="002B4342"/>
    <w:rsid w:val="002C3352"/>
    <w:rsid w:val="002C74DA"/>
    <w:rsid w:val="002C79C3"/>
    <w:rsid w:val="002D5323"/>
    <w:rsid w:val="002E1438"/>
    <w:rsid w:val="002E4007"/>
    <w:rsid w:val="002E4100"/>
    <w:rsid w:val="002E5496"/>
    <w:rsid w:val="002E57A1"/>
    <w:rsid w:val="002E7724"/>
    <w:rsid w:val="002F4B51"/>
    <w:rsid w:val="002F65A5"/>
    <w:rsid w:val="00300588"/>
    <w:rsid w:val="0030065F"/>
    <w:rsid w:val="0030342E"/>
    <w:rsid w:val="00304FBD"/>
    <w:rsid w:val="0030541D"/>
    <w:rsid w:val="0030625B"/>
    <w:rsid w:val="00316DAB"/>
    <w:rsid w:val="00320453"/>
    <w:rsid w:val="00324FF5"/>
    <w:rsid w:val="00326C0F"/>
    <w:rsid w:val="00327A45"/>
    <w:rsid w:val="00333C11"/>
    <w:rsid w:val="0033795B"/>
    <w:rsid w:val="003416BA"/>
    <w:rsid w:val="00351122"/>
    <w:rsid w:val="003533FA"/>
    <w:rsid w:val="003544CB"/>
    <w:rsid w:val="0036293F"/>
    <w:rsid w:val="003717B1"/>
    <w:rsid w:val="00376B21"/>
    <w:rsid w:val="00377CBA"/>
    <w:rsid w:val="00381EC8"/>
    <w:rsid w:val="003832E7"/>
    <w:rsid w:val="00384249"/>
    <w:rsid w:val="00392A2B"/>
    <w:rsid w:val="003A6399"/>
    <w:rsid w:val="003B014C"/>
    <w:rsid w:val="003C1616"/>
    <w:rsid w:val="003C1EA9"/>
    <w:rsid w:val="003C3C3A"/>
    <w:rsid w:val="003C5D97"/>
    <w:rsid w:val="003E1F49"/>
    <w:rsid w:val="003E3C67"/>
    <w:rsid w:val="003E5A70"/>
    <w:rsid w:val="003F058D"/>
    <w:rsid w:val="003F3F4B"/>
    <w:rsid w:val="00400ADB"/>
    <w:rsid w:val="00402FF0"/>
    <w:rsid w:val="004060F3"/>
    <w:rsid w:val="0041081E"/>
    <w:rsid w:val="00413E5F"/>
    <w:rsid w:val="00414CDB"/>
    <w:rsid w:val="004155C2"/>
    <w:rsid w:val="004203C9"/>
    <w:rsid w:val="004209B9"/>
    <w:rsid w:val="0043091B"/>
    <w:rsid w:val="004315FC"/>
    <w:rsid w:val="00432805"/>
    <w:rsid w:val="004342BB"/>
    <w:rsid w:val="004408E5"/>
    <w:rsid w:val="00440DEA"/>
    <w:rsid w:val="00443C5D"/>
    <w:rsid w:val="00443C7E"/>
    <w:rsid w:val="00447CDD"/>
    <w:rsid w:val="004534E4"/>
    <w:rsid w:val="0045785C"/>
    <w:rsid w:val="004624FF"/>
    <w:rsid w:val="00462B54"/>
    <w:rsid w:val="00463D60"/>
    <w:rsid w:val="00465219"/>
    <w:rsid w:val="004668A6"/>
    <w:rsid w:val="00471DE7"/>
    <w:rsid w:val="00475059"/>
    <w:rsid w:val="0048668F"/>
    <w:rsid w:val="0048695D"/>
    <w:rsid w:val="00490149"/>
    <w:rsid w:val="004A0AA1"/>
    <w:rsid w:val="004B6CAE"/>
    <w:rsid w:val="004B7324"/>
    <w:rsid w:val="004D29FB"/>
    <w:rsid w:val="004E0595"/>
    <w:rsid w:val="004E3498"/>
    <w:rsid w:val="004E5370"/>
    <w:rsid w:val="004E5A47"/>
    <w:rsid w:val="004F467B"/>
    <w:rsid w:val="004F4A03"/>
    <w:rsid w:val="004F6656"/>
    <w:rsid w:val="0050027C"/>
    <w:rsid w:val="00504765"/>
    <w:rsid w:val="00504C51"/>
    <w:rsid w:val="005051C4"/>
    <w:rsid w:val="00510ECD"/>
    <w:rsid w:val="0051189D"/>
    <w:rsid w:val="00512650"/>
    <w:rsid w:val="00532992"/>
    <w:rsid w:val="0053358B"/>
    <w:rsid w:val="00534800"/>
    <w:rsid w:val="00537137"/>
    <w:rsid w:val="00544BCC"/>
    <w:rsid w:val="005526BA"/>
    <w:rsid w:val="00553108"/>
    <w:rsid w:val="0055578B"/>
    <w:rsid w:val="0055634C"/>
    <w:rsid w:val="00561541"/>
    <w:rsid w:val="005758D8"/>
    <w:rsid w:val="005767EA"/>
    <w:rsid w:val="00586A09"/>
    <w:rsid w:val="0058778D"/>
    <w:rsid w:val="00594F0B"/>
    <w:rsid w:val="005A4590"/>
    <w:rsid w:val="005B22DF"/>
    <w:rsid w:val="005B4698"/>
    <w:rsid w:val="005B5134"/>
    <w:rsid w:val="005C194E"/>
    <w:rsid w:val="005C46F7"/>
    <w:rsid w:val="005C6E29"/>
    <w:rsid w:val="005D1397"/>
    <w:rsid w:val="005E1B18"/>
    <w:rsid w:val="005E55EA"/>
    <w:rsid w:val="005F0111"/>
    <w:rsid w:val="005F034A"/>
    <w:rsid w:val="005F521E"/>
    <w:rsid w:val="005F6F7D"/>
    <w:rsid w:val="00602B09"/>
    <w:rsid w:val="00603231"/>
    <w:rsid w:val="00604A85"/>
    <w:rsid w:val="00606D0A"/>
    <w:rsid w:val="00607914"/>
    <w:rsid w:val="00610A07"/>
    <w:rsid w:val="00611BA6"/>
    <w:rsid w:val="00612DEF"/>
    <w:rsid w:val="0061507F"/>
    <w:rsid w:val="006215BD"/>
    <w:rsid w:val="00621CC0"/>
    <w:rsid w:val="006242E3"/>
    <w:rsid w:val="00631A65"/>
    <w:rsid w:val="00634DA6"/>
    <w:rsid w:val="006425AD"/>
    <w:rsid w:val="00643EA9"/>
    <w:rsid w:val="00647DE7"/>
    <w:rsid w:val="0065466F"/>
    <w:rsid w:val="00657CFB"/>
    <w:rsid w:val="00662B7B"/>
    <w:rsid w:val="00676329"/>
    <w:rsid w:val="00677B33"/>
    <w:rsid w:val="00681104"/>
    <w:rsid w:val="006850B5"/>
    <w:rsid w:val="006951BE"/>
    <w:rsid w:val="00695796"/>
    <w:rsid w:val="006A2208"/>
    <w:rsid w:val="006A4578"/>
    <w:rsid w:val="006A51AF"/>
    <w:rsid w:val="006A7CE6"/>
    <w:rsid w:val="006B1115"/>
    <w:rsid w:val="006C0DF2"/>
    <w:rsid w:val="006C59CD"/>
    <w:rsid w:val="006C7E46"/>
    <w:rsid w:val="006D636F"/>
    <w:rsid w:val="006D7AD0"/>
    <w:rsid w:val="006E2CB1"/>
    <w:rsid w:val="006E3AE3"/>
    <w:rsid w:val="006E4905"/>
    <w:rsid w:val="006F2EE2"/>
    <w:rsid w:val="006F3536"/>
    <w:rsid w:val="006F3EC0"/>
    <w:rsid w:val="006F41E0"/>
    <w:rsid w:val="006F5FBF"/>
    <w:rsid w:val="006F6160"/>
    <w:rsid w:val="00701810"/>
    <w:rsid w:val="00705609"/>
    <w:rsid w:val="00705E5C"/>
    <w:rsid w:val="00706025"/>
    <w:rsid w:val="0071276E"/>
    <w:rsid w:val="007142A7"/>
    <w:rsid w:val="00715505"/>
    <w:rsid w:val="0071734B"/>
    <w:rsid w:val="007174ED"/>
    <w:rsid w:val="007205A3"/>
    <w:rsid w:val="007219B7"/>
    <w:rsid w:val="00722C49"/>
    <w:rsid w:val="00723148"/>
    <w:rsid w:val="00726326"/>
    <w:rsid w:val="007316F1"/>
    <w:rsid w:val="00740FBD"/>
    <w:rsid w:val="00745E63"/>
    <w:rsid w:val="00750D96"/>
    <w:rsid w:val="007519B1"/>
    <w:rsid w:val="00753897"/>
    <w:rsid w:val="0075429D"/>
    <w:rsid w:val="00760526"/>
    <w:rsid w:val="00763614"/>
    <w:rsid w:val="00787B7B"/>
    <w:rsid w:val="00793595"/>
    <w:rsid w:val="007942D4"/>
    <w:rsid w:val="007A3EA3"/>
    <w:rsid w:val="007B5765"/>
    <w:rsid w:val="007B7408"/>
    <w:rsid w:val="007C0164"/>
    <w:rsid w:val="007D1636"/>
    <w:rsid w:val="007D32E5"/>
    <w:rsid w:val="007D651C"/>
    <w:rsid w:val="007E1B0A"/>
    <w:rsid w:val="007F5E1D"/>
    <w:rsid w:val="007F7073"/>
    <w:rsid w:val="007F784E"/>
    <w:rsid w:val="007F79C8"/>
    <w:rsid w:val="00804056"/>
    <w:rsid w:val="00810715"/>
    <w:rsid w:val="00812EBF"/>
    <w:rsid w:val="00813540"/>
    <w:rsid w:val="0081464A"/>
    <w:rsid w:val="008155CE"/>
    <w:rsid w:val="00815A45"/>
    <w:rsid w:val="00817FD5"/>
    <w:rsid w:val="00834DD4"/>
    <w:rsid w:val="00835972"/>
    <w:rsid w:val="00836B11"/>
    <w:rsid w:val="00836C44"/>
    <w:rsid w:val="00840874"/>
    <w:rsid w:val="008459B5"/>
    <w:rsid w:val="00853F0B"/>
    <w:rsid w:val="008614AE"/>
    <w:rsid w:val="00861B32"/>
    <w:rsid w:val="0087009F"/>
    <w:rsid w:val="00870803"/>
    <w:rsid w:val="00870F8B"/>
    <w:rsid w:val="008745CD"/>
    <w:rsid w:val="00877F60"/>
    <w:rsid w:val="00882A54"/>
    <w:rsid w:val="008A0CE1"/>
    <w:rsid w:val="008A2A98"/>
    <w:rsid w:val="008C0CC5"/>
    <w:rsid w:val="008C1043"/>
    <w:rsid w:val="008C1F80"/>
    <w:rsid w:val="008D3484"/>
    <w:rsid w:val="008D607B"/>
    <w:rsid w:val="008D7E54"/>
    <w:rsid w:val="008F1813"/>
    <w:rsid w:val="008F1D3F"/>
    <w:rsid w:val="008F26F5"/>
    <w:rsid w:val="008F4742"/>
    <w:rsid w:val="008F59D6"/>
    <w:rsid w:val="008F5F71"/>
    <w:rsid w:val="00902143"/>
    <w:rsid w:val="009065CF"/>
    <w:rsid w:val="009137D2"/>
    <w:rsid w:val="0091584A"/>
    <w:rsid w:val="0092065C"/>
    <w:rsid w:val="00922253"/>
    <w:rsid w:val="00926C3F"/>
    <w:rsid w:val="00926F81"/>
    <w:rsid w:val="00932D9A"/>
    <w:rsid w:val="00934CDA"/>
    <w:rsid w:val="00935224"/>
    <w:rsid w:val="00941B51"/>
    <w:rsid w:val="00942D76"/>
    <w:rsid w:val="00944A9B"/>
    <w:rsid w:val="0094580E"/>
    <w:rsid w:val="00946F35"/>
    <w:rsid w:val="009470FC"/>
    <w:rsid w:val="00951A8D"/>
    <w:rsid w:val="009627A0"/>
    <w:rsid w:val="00965EFC"/>
    <w:rsid w:val="009712B8"/>
    <w:rsid w:val="00971C38"/>
    <w:rsid w:val="00976376"/>
    <w:rsid w:val="00976D95"/>
    <w:rsid w:val="00977F81"/>
    <w:rsid w:val="00980989"/>
    <w:rsid w:val="00980A1E"/>
    <w:rsid w:val="009841D6"/>
    <w:rsid w:val="00985379"/>
    <w:rsid w:val="009A0CD4"/>
    <w:rsid w:val="009A15B4"/>
    <w:rsid w:val="009A33B2"/>
    <w:rsid w:val="009A55C1"/>
    <w:rsid w:val="009A5AA9"/>
    <w:rsid w:val="009B4F10"/>
    <w:rsid w:val="009B6373"/>
    <w:rsid w:val="009C28C7"/>
    <w:rsid w:val="009C30AB"/>
    <w:rsid w:val="009C565D"/>
    <w:rsid w:val="009C5E03"/>
    <w:rsid w:val="009D2A3D"/>
    <w:rsid w:val="009D3E6A"/>
    <w:rsid w:val="009D4C77"/>
    <w:rsid w:val="009D5A72"/>
    <w:rsid w:val="009D6197"/>
    <w:rsid w:val="009E32B5"/>
    <w:rsid w:val="009E5A8A"/>
    <w:rsid w:val="009E6868"/>
    <w:rsid w:val="009F45E7"/>
    <w:rsid w:val="009F6282"/>
    <w:rsid w:val="00A00C22"/>
    <w:rsid w:val="00A026B4"/>
    <w:rsid w:val="00A04429"/>
    <w:rsid w:val="00A050F4"/>
    <w:rsid w:val="00A07664"/>
    <w:rsid w:val="00A17562"/>
    <w:rsid w:val="00A211EE"/>
    <w:rsid w:val="00A21FA5"/>
    <w:rsid w:val="00A234D4"/>
    <w:rsid w:val="00A25222"/>
    <w:rsid w:val="00A27BE7"/>
    <w:rsid w:val="00A32735"/>
    <w:rsid w:val="00A35CA3"/>
    <w:rsid w:val="00A43418"/>
    <w:rsid w:val="00A46F45"/>
    <w:rsid w:val="00A46F4A"/>
    <w:rsid w:val="00A4723E"/>
    <w:rsid w:val="00A47D65"/>
    <w:rsid w:val="00A52079"/>
    <w:rsid w:val="00A539AF"/>
    <w:rsid w:val="00A60D83"/>
    <w:rsid w:val="00A63F25"/>
    <w:rsid w:val="00A6474E"/>
    <w:rsid w:val="00A64F98"/>
    <w:rsid w:val="00A6670A"/>
    <w:rsid w:val="00A71D6D"/>
    <w:rsid w:val="00A72EED"/>
    <w:rsid w:val="00A8106A"/>
    <w:rsid w:val="00A8204C"/>
    <w:rsid w:val="00A8410F"/>
    <w:rsid w:val="00A878A8"/>
    <w:rsid w:val="00A9470D"/>
    <w:rsid w:val="00AA15CC"/>
    <w:rsid w:val="00AA5480"/>
    <w:rsid w:val="00AA6FDC"/>
    <w:rsid w:val="00AB1E06"/>
    <w:rsid w:val="00AC1E1E"/>
    <w:rsid w:val="00AC26B2"/>
    <w:rsid w:val="00AC3DDF"/>
    <w:rsid w:val="00AC6CAD"/>
    <w:rsid w:val="00AD191D"/>
    <w:rsid w:val="00AE40C1"/>
    <w:rsid w:val="00AE64AF"/>
    <w:rsid w:val="00AF00A8"/>
    <w:rsid w:val="00AF62F2"/>
    <w:rsid w:val="00B034B9"/>
    <w:rsid w:val="00B05CCB"/>
    <w:rsid w:val="00B0791F"/>
    <w:rsid w:val="00B10E1F"/>
    <w:rsid w:val="00B126EB"/>
    <w:rsid w:val="00B128A8"/>
    <w:rsid w:val="00B12D45"/>
    <w:rsid w:val="00B17C22"/>
    <w:rsid w:val="00B200E9"/>
    <w:rsid w:val="00B3374B"/>
    <w:rsid w:val="00B45307"/>
    <w:rsid w:val="00B5005A"/>
    <w:rsid w:val="00B51717"/>
    <w:rsid w:val="00B52D95"/>
    <w:rsid w:val="00B56845"/>
    <w:rsid w:val="00B63971"/>
    <w:rsid w:val="00B63A5E"/>
    <w:rsid w:val="00B63C51"/>
    <w:rsid w:val="00B745AC"/>
    <w:rsid w:val="00B76862"/>
    <w:rsid w:val="00B80CAA"/>
    <w:rsid w:val="00B85100"/>
    <w:rsid w:val="00B9682E"/>
    <w:rsid w:val="00BB5662"/>
    <w:rsid w:val="00BC09CE"/>
    <w:rsid w:val="00BC3B96"/>
    <w:rsid w:val="00BC4070"/>
    <w:rsid w:val="00BC42C2"/>
    <w:rsid w:val="00BC4C86"/>
    <w:rsid w:val="00BC6A3A"/>
    <w:rsid w:val="00BC6EC7"/>
    <w:rsid w:val="00BD2D8B"/>
    <w:rsid w:val="00BD2E4A"/>
    <w:rsid w:val="00BD6700"/>
    <w:rsid w:val="00BE273A"/>
    <w:rsid w:val="00BE7AB6"/>
    <w:rsid w:val="00C02B49"/>
    <w:rsid w:val="00C06783"/>
    <w:rsid w:val="00C06C98"/>
    <w:rsid w:val="00C10319"/>
    <w:rsid w:val="00C10419"/>
    <w:rsid w:val="00C13858"/>
    <w:rsid w:val="00C2424E"/>
    <w:rsid w:val="00C244A0"/>
    <w:rsid w:val="00C25751"/>
    <w:rsid w:val="00C31173"/>
    <w:rsid w:val="00C339E8"/>
    <w:rsid w:val="00C37C9F"/>
    <w:rsid w:val="00C51396"/>
    <w:rsid w:val="00C64A94"/>
    <w:rsid w:val="00C65C21"/>
    <w:rsid w:val="00C74319"/>
    <w:rsid w:val="00C74C06"/>
    <w:rsid w:val="00C75A11"/>
    <w:rsid w:val="00C775E0"/>
    <w:rsid w:val="00C77B69"/>
    <w:rsid w:val="00C8387D"/>
    <w:rsid w:val="00C97EBF"/>
    <w:rsid w:val="00CA3EED"/>
    <w:rsid w:val="00CA4AEE"/>
    <w:rsid w:val="00CB1C4F"/>
    <w:rsid w:val="00CB31A5"/>
    <w:rsid w:val="00CB58AD"/>
    <w:rsid w:val="00CD1838"/>
    <w:rsid w:val="00CD781E"/>
    <w:rsid w:val="00CE289E"/>
    <w:rsid w:val="00CE48EE"/>
    <w:rsid w:val="00CE6443"/>
    <w:rsid w:val="00CF11EE"/>
    <w:rsid w:val="00CF1CD9"/>
    <w:rsid w:val="00CF6222"/>
    <w:rsid w:val="00CF629D"/>
    <w:rsid w:val="00D031A8"/>
    <w:rsid w:val="00D03266"/>
    <w:rsid w:val="00D05622"/>
    <w:rsid w:val="00D11292"/>
    <w:rsid w:val="00D15294"/>
    <w:rsid w:val="00D211D4"/>
    <w:rsid w:val="00D27EAB"/>
    <w:rsid w:val="00D3141D"/>
    <w:rsid w:val="00D33084"/>
    <w:rsid w:val="00D33EF8"/>
    <w:rsid w:val="00D35690"/>
    <w:rsid w:val="00D3573F"/>
    <w:rsid w:val="00D37038"/>
    <w:rsid w:val="00D41D72"/>
    <w:rsid w:val="00D44FB5"/>
    <w:rsid w:val="00D47CE8"/>
    <w:rsid w:val="00D47F1F"/>
    <w:rsid w:val="00D522B3"/>
    <w:rsid w:val="00D5480F"/>
    <w:rsid w:val="00D55BCD"/>
    <w:rsid w:val="00D567C6"/>
    <w:rsid w:val="00D678D9"/>
    <w:rsid w:val="00D72A98"/>
    <w:rsid w:val="00D72C92"/>
    <w:rsid w:val="00D7683E"/>
    <w:rsid w:val="00D8643B"/>
    <w:rsid w:val="00D87249"/>
    <w:rsid w:val="00D90D55"/>
    <w:rsid w:val="00D92D8B"/>
    <w:rsid w:val="00D93F5F"/>
    <w:rsid w:val="00DA19D4"/>
    <w:rsid w:val="00DA7C10"/>
    <w:rsid w:val="00DC0E62"/>
    <w:rsid w:val="00DD40F7"/>
    <w:rsid w:val="00DD461E"/>
    <w:rsid w:val="00DD49E9"/>
    <w:rsid w:val="00DE606D"/>
    <w:rsid w:val="00DE7B15"/>
    <w:rsid w:val="00DF03CF"/>
    <w:rsid w:val="00DF0F7F"/>
    <w:rsid w:val="00DF1B2F"/>
    <w:rsid w:val="00DF5EBD"/>
    <w:rsid w:val="00E11346"/>
    <w:rsid w:val="00E16CD0"/>
    <w:rsid w:val="00E221E0"/>
    <w:rsid w:val="00E26E9B"/>
    <w:rsid w:val="00E35336"/>
    <w:rsid w:val="00E40247"/>
    <w:rsid w:val="00E40CF0"/>
    <w:rsid w:val="00E41A5F"/>
    <w:rsid w:val="00E436B8"/>
    <w:rsid w:val="00E52473"/>
    <w:rsid w:val="00E53B5F"/>
    <w:rsid w:val="00E5473D"/>
    <w:rsid w:val="00E6182B"/>
    <w:rsid w:val="00E62BF6"/>
    <w:rsid w:val="00E65C56"/>
    <w:rsid w:val="00E67B73"/>
    <w:rsid w:val="00E75280"/>
    <w:rsid w:val="00E80610"/>
    <w:rsid w:val="00E814B8"/>
    <w:rsid w:val="00E832DA"/>
    <w:rsid w:val="00E83AD5"/>
    <w:rsid w:val="00E87919"/>
    <w:rsid w:val="00E87CB2"/>
    <w:rsid w:val="00E90982"/>
    <w:rsid w:val="00E90D3F"/>
    <w:rsid w:val="00E911CF"/>
    <w:rsid w:val="00E91A00"/>
    <w:rsid w:val="00E928E2"/>
    <w:rsid w:val="00E92E2B"/>
    <w:rsid w:val="00E94192"/>
    <w:rsid w:val="00EA1818"/>
    <w:rsid w:val="00EB2C5E"/>
    <w:rsid w:val="00EB646D"/>
    <w:rsid w:val="00EC51A4"/>
    <w:rsid w:val="00EC5225"/>
    <w:rsid w:val="00EC535A"/>
    <w:rsid w:val="00EC63D1"/>
    <w:rsid w:val="00ED3467"/>
    <w:rsid w:val="00EE3FB3"/>
    <w:rsid w:val="00EE54DF"/>
    <w:rsid w:val="00EF43C6"/>
    <w:rsid w:val="00F02B9A"/>
    <w:rsid w:val="00F04233"/>
    <w:rsid w:val="00F05C1F"/>
    <w:rsid w:val="00F06DC8"/>
    <w:rsid w:val="00F10E7C"/>
    <w:rsid w:val="00F1333D"/>
    <w:rsid w:val="00F137CD"/>
    <w:rsid w:val="00F14CCB"/>
    <w:rsid w:val="00F15127"/>
    <w:rsid w:val="00F164F5"/>
    <w:rsid w:val="00F17E13"/>
    <w:rsid w:val="00F20966"/>
    <w:rsid w:val="00F20A07"/>
    <w:rsid w:val="00F20CAA"/>
    <w:rsid w:val="00F21F7F"/>
    <w:rsid w:val="00F33568"/>
    <w:rsid w:val="00F3606B"/>
    <w:rsid w:val="00F37722"/>
    <w:rsid w:val="00F4635A"/>
    <w:rsid w:val="00F47E20"/>
    <w:rsid w:val="00F52D02"/>
    <w:rsid w:val="00F5346B"/>
    <w:rsid w:val="00F616E6"/>
    <w:rsid w:val="00F617FF"/>
    <w:rsid w:val="00F62CDF"/>
    <w:rsid w:val="00F642EC"/>
    <w:rsid w:val="00F72FF0"/>
    <w:rsid w:val="00F74A6C"/>
    <w:rsid w:val="00F768AC"/>
    <w:rsid w:val="00F8291D"/>
    <w:rsid w:val="00F84E27"/>
    <w:rsid w:val="00F92CCC"/>
    <w:rsid w:val="00F9793F"/>
    <w:rsid w:val="00FA088E"/>
    <w:rsid w:val="00FA3DA7"/>
    <w:rsid w:val="00FB6421"/>
    <w:rsid w:val="00FC525C"/>
    <w:rsid w:val="00FC5C75"/>
    <w:rsid w:val="00FC6D52"/>
    <w:rsid w:val="00FD330F"/>
    <w:rsid w:val="00FD4F82"/>
    <w:rsid w:val="00FD586D"/>
    <w:rsid w:val="00FD5A3C"/>
    <w:rsid w:val="00FE45EF"/>
    <w:rsid w:val="00FF16E9"/>
    <w:rsid w:val="00FF1A36"/>
    <w:rsid w:val="00FF24B6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0F5BE9"/>
    <w:pPr>
      <w:spacing w:before="80" w:after="40" w:line="360" w:lineRule="auto"/>
      <w:ind w:left="720" w:firstLine="238"/>
      <w:jc w:val="both"/>
    </w:pPr>
    <w:rPr>
      <w:rFonts w:ascii="Century Gothic" w:hAnsi="Century Gothic"/>
      <w:sz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A71D6D"/>
    <w:pPr>
      <w:keepNext/>
      <w:keepLines/>
      <w:spacing w:before="360" w:after="120" w:line="240" w:lineRule="auto"/>
      <w:ind w:left="0" w:firstLine="0"/>
      <w:outlineLvl w:val="0"/>
    </w:pPr>
    <w:rPr>
      <w:rFonts w:eastAsia="Times New Roman"/>
      <w:b/>
      <w:bCs/>
      <w:sz w:val="2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05650D"/>
    <w:pPr>
      <w:keepNext/>
      <w:keepLines/>
      <w:spacing w:after="80" w:line="240" w:lineRule="auto"/>
      <w:ind w:left="5931" w:hanging="5931"/>
      <w:outlineLvl w:val="1"/>
    </w:pPr>
    <w:rPr>
      <w:rFonts w:eastAsia="Times New Roman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95DA4"/>
    <w:pPr>
      <w:keepNext/>
      <w:keepLines/>
      <w:tabs>
        <w:tab w:val="left" w:pos="720"/>
      </w:tabs>
      <w:spacing w:after="200" w:line="240" w:lineRule="auto"/>
      <w:ind w:left="692" w:hanging="454"/>
      <w:outlineLvl w:val="2"/>
    </w:pPr>
    <w:rPr>
      <w:rFonts w:eastAsia="Times New Roman"/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602B09"/>
    <w:pPr>
      <w:keepNext/>
      <w:spacing w:before="240" w:after="60"/>
      <w:ind w:left="284" w:firstLine="266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71D6D"/>
    <w:rPr>
      <w:rFonts w:ascii="Century Gothic" w:hAnsi="Century Gothic" w:cs="Times New Roman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05650D"/>
    <w:rPr>
      <w:rFonts w:ascii="Century Gothic" w:hAnsi="Century Gothic" w:cs="Times New Roman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95DA4"/>
    <w:rPr>
      <w:rFonts w:ascii="Century Gothic" w:hAnsi="Century Gothic" w:cs="Times New Roman"/>
      <w:b/>
      <w:bCs/>
      <w:sz w:val="20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F02B9A"/>
    <w:rPr>
      <w:rFonts w:ascii="Calibri" w:hAnsi="Calibri" w:cs="Times New Roman"/>
      <w:b/>
      <w:bCs/>
      <w:sz w:val="28"/>
      <w:szCs w:val="28"/>
      <w:lang w:eastAsia="en-US"/>
    </w:rPr>
  </w:style>
  <w:style w:type="paragraph" w:styleId="Odstavecseseznamem">
    <w:name w:val="List Paragraph"/>
    <w:basedOn w:val="Normln"/>
    <w:uiPriority w:val="99"/>
    <w:qFormat/>
    <w:rsid w:val="00F33568"/>
    <w:pPr>
      <w:contextualSpacing/>
    </w:pPr>
  </w:style>
  <w:style w:type="paragraph" w:styleId="Zhlav">
    <w:name w:val="header"/>
    <w:basedOn w:val="Normln"/>
    <w:link w:val="ZhlavChar"/>
    <w:uiPriority w:val="99"/>
    <w:rsid w:val="0027374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73746"/>
    <w:rPr>
      <w:rFonts w:ascii="Century Gothic" w:hAnsi="Century Gothic" w:cs="Times New Roman"/>
      <w:sz w:val="20"/>
    </w:rPr>
  </w:style>
  <w:style w:type="paragraph" w:styleId="Zpat">
    <w:name w:val="footer"/>
    <w:basedOn w:val="Normln"/>
    <w:link w:val="ZpatChar"/>
    <w:uiPriority w:val="99"/>
    <w:rsid w:val="0027374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73746"/>
    <w:rPr>
      <w:rFonts w:ascii="Century Gothic" w:hAnsi="Century Gothic" w:cs="Times New Roman"/>
      <w:sz w:val="20"/>
    </w:rPr>
  </w:style>
  <w:style w:type="paragraph" w:styleId="Nadpisobsahu">
    <w:name w:val="TOC Heading"/>
    <w:basedOn w:val="Nadpis1"/>
    <w:next w:val="Normln"/>
    <w:uiPriority w:val="99"/>
    <w:qFormat/>
    <w:rsid w:val="00D7683E"/>
    <w:pPr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lang w:eastAsia="cs-CZ"/>
    </w:rPr>
  </w:style>
  <w:style w:type="paragraph" w:styleId="Obsah1">
    <w:name w:val="toc 1"/>
    <w:basedOn w:val="Normln"/>
    <w:next w:val="Normln"/>
    <w:autoRedefine/>
    <w:uiPriority w:val="99"/>
    <w:rsid w:val="00D41D72"/>
    <w:pPr>
      <w:tabs>
        <w:tab w:val="right" w:leader="dot" w:pos="9061"/>
      </w:tabs>
      <w:spacing w:after="100"/>
      <w:ind w:left="0"/>
    </w:pPr>
    <w:rPr>
      <w:noProof/>
    </w:rPr>
  </w:style>
  <w:style w:type="paragraph" w:styleId="Obsah3">
    <w:name w:val="toc 3"/>
    <w:basedOn w:val="Normln"/>
    <w:next w:val="Normln"/>
    <w:autoRedefine/>
    <w:uiPriority w:val="99"/>
    <w:rsid w:val="00D7683E"/>
    <w:pPr>
      <w:tabs>
        <w:tab w:val="left" w:pos="851"/>
        <w:tab w:val="right" w:leader="dot" w:pos="9061"/>
      </w:tabs>
      <w:spacing w:before="0" w:after="0"/>
      <w:ind w:left="851" w:hanging="567"/>
    </w:pPr>
  </w:style>
  <w:style w:type="character" w:styleId="Hypertextovodkaz">
    <w:name w:val="Hyperlink"/>
    <w:basedOn w:val="Standardnpsmoodstavce"/>
    <w:uiPriority w:val="99"/>
    <w:rsid w:val="00D7683E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D7683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7683E"/>
    <w:rPr>
      <w:rFonts w:ascii="Tahoma" w:hAnsi="Tahoma" w:cs="Tahoma"/>
      <w:sz w:val="16"/>
      <w:szCs w:val="16"/>
    </w:rPr>
  </w:style>
  <w:style w:type="paragraph" w:styleId="Obsah2">
    <w:name w:val="toc 2"/>
    <w:basedOn w:val="Normln"/>
    <w:next w:val="Normln"/>
    <w:autoRedefine/>
    <w:uiPriority w:val="99"/>
    <w:semiHidden/>
    <w:rsid w:val="00D41D72"/>
    <w:pPr>
      <w:spacing w:before="0" w:after="100" w:line="276" w:lineRule="auto"/>
      <w:ind w:left="220" w:firstLine="0"/>
      <w:jc w:val="left"/>
    </w:pPr>
    <w:rPr>
      <w:rFonts w:ascii="Calibri" w:eastAsia="Times New Roman" w:hAnsi="Calibri"/>
      <w:sz w:val="22"/>
      <w:lang w:eastAsia="cs-CZ"/>
    </w:rPr>
  </w:style>
  <w:style w:type="paragraph" w:customStyle="1" w:styleId="StylTO-normlnPrvndek042cm">
    <w:name w:val="Styl TO-normální + První řádek:  042 cm"/>
    <w:basedOn w:val="Normln"/>
    <w:uiPriority w:val="99"/>
    <w:rsid w:val="0015358C"/>
    <w:pPr>
      <w:ind w:firstLine="240"/>
    </w:pPr>
    <w:rPr>
      <w:rFonts w:eastAsia="Times New Roman"/>
      <w:szCs w:val="20"/>
      <w:lang w:eastAsia="cs-CZ"/>
    </w:rPr>
  </w:style>
  <w:style w:type="paragraph" w:styleId="Prosttext">
    <w:name w:val="Plain Text"/>
    <w:basedOn w:val="Normln"/>
    <w:link w:val="ProsttextChar"/>
    <w:rsid w:val="00D567C6"/>
    <w:pPr>
      <w:spacing w:before="120" w:after="0"/>
      <w:ind w:left="0" w:firstLine="709"/>
    </w:pPr>
    <w:rPr>
      <w:rFonts w:ascii="Courier New" w:eastAsia="Times New Roman" w:hAnsi="Courier New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D567C6"/>
    <w:rPr>
      <w:rFonts w:ascii="Courier New" w:hAnsi="Courier New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99"/>
    <w:rsid w:val="00EB646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-normlnPrvndek042cm">
    <w:name w:val="TO-normální + První řádek:  042 cm"/>
    <w:basedOn w:val="Normln"/>
    <w:uiPriority w:val="99"/>
    <w:rsid w:val="00634DA6"/>
    <w:pPr>
      <w:ind w:firstLine="240"/>
    </w:pPr>
    <w:rPr>
      <w:rFonts w:eastAsia="Times New Roman"/>
      <w:szCs w:val="20"/>
      <w:lang w:eastAsia="cs-CZ"/>
    </w:rPr>
  </w:style>
  <w:style w:type="character" w:styleId="slostrnky">
    <w:name w:val="page number"/>
    <w:basedOn w:val="Standardnpsmoodstavce"/>
    <w:uiPriority w:val="99"/>
    <w:rsid w:val="00602B09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870803"/>
    <w:pPr>
      <w:spacing w:before="120" w:after="0"/>
      <w:ind w:left="0" w:firstLine="0"/>
    </w:pPr>
    <w:rPr>
      <w:rFonts w:ascii="Times New Roman" w:hAnsi="Times New Roman"/>
      <w:sz w:val="2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F02B9A"/>
    <w:rPr>
      <w:rFonts w:ascii="Century Gothic" w:hAnsi="Century Gothic" w:cs="Times New Roman"/>
      <w:sz w:val="20"/>
      <w:lang w:eastAsia="en-US"/>
    </w:rPr>
  </w:style>
  <w:style w:type="paragraph" w:styleId="Zkladntext2">
    <w:name w:val="Body Text 2"/>
    <w:basedOn w:val="Normln"/>
    <w:link w:val="Zkladntext2Char"/>
    <w:uiPriority w:val="99"/>
    <w:rsid w:val="0014148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443C5D"/>
    <w:rPr>
      <w:rFonts w:ascii="Century Gothic" w:hAnsi="Century Gothic" w:cs="Times New Roman"/>
      <w:sz w:val="20"/>
      <w:lang w:eastAsia="en-US"/>
    </w:rPr>
  </w:style>
  <w:style w:type="paragraph" w:styleId="Zkladntextodsazen">
    <w:name w:val="Body Text Indent"/>
    <w:basedOn w:val="Normln"/>
    <w:link w:val="ZkladntextodsazenChar"/>
    <w:uiPriority w:val="99"/>
    <w:rsid w:val="00141489"/>
    <w:pPr>
      <w:spacing w:before="0" w:after="120" w:line="240" w:lineRule="auto"/>
      <w:ind w:left="283" w:firstLine="0"/>
      <w:jc w:val="left"/>
    </w:pPr>
    <w:rPr>
      <w:rFonts w:ascii="Times New Roman" w:hAnsi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443C5D"/>
    <w:rPr>
      <w:rFonts w:ascii="Century Gothic" w:hAnsi="Century Gothic" w:cs="Times New Roman"/>
      <w:sz w:val="20"/>
      <w:lang w:eastAsia="en-US"/>
    </w:rPr>
  </w:style>
  <w:style w:type="paragraph" w:styleId="Normlnweb">
    <w:name w:val="Normal (Web)"/>
    <w:basedOn w:val="Normln"/>
    <w:uiPriority w:val="99"/>
    <w:unhideWhenUsed/>
    <w:rsid w:val="00750D9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O-normlnChar">
    <w:name w:val="TO-normální Char"/>
    <w:rsid w:val="009470FC"/>
    <w:rPr>
      <w:rFonts w:ascii="Century Gothic" w:hAnsi="Century Gothic"/>
      <w:sz w:val="24"/>
      <w:szCs w:val="24"/>
      <w:lang w:val="cs-CZ" w:eastAsia="cs-CZ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0F5BE9"/>
    <w:pPr>
      <w:spacing w:before="80" w:after="40" w:line="360" w:lineRule="auto"/>
      <w:ind w:left="720" w:firstLine="238"/>
      <w:jc w:val="both"/>
    </w:pPr>
    <w:rPr>
      <w:rFonts w:ascii="Century Gothic" w:hAnsi="Century Gothic"/>
      <w:sz w:val="20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A71D6D"/>
    <w:pPr>
      <w:keepNext/>
      <w:keepLines/>
      <w:spacing w:before="360" w:after="120" w:line="240" w:lineRule="auto"/>
      <w:ind w:left="0" w:firstLine="0"/>
      <w:outlineLvl w:val="0"/>
    </w:pPr>
    <w:rPr>
      <w:rFonts w:eastAsia="Times New Roman"/>
      <w:b/>
      <w:bCs/>
      <w:sz w:val="22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05650D"/>
    <w:pPr>
      <w:keepNext/>
      <w:keepLines/>
      <w:spacing w:after="80" w:line="240" w:lineRule="auto"/>
      <w:ind w:left="5931" w:hanging="5931"/>
      <w:outlineLvl w:val="1"/>
    </w:pPr>
    <w:rPr>
      <w:rFonts w:eastAsia="Times New Roman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95DA4"/>
    <w:pPr>
      <w:keepNext/>
      <w:keepLines/>
      <w:tabs>
        <w:tab w:val="left" w:pos="720"/>
      </w:tabs>
      <w:spacing w:after="200" w:line="240" w:lineRule="auto"/>
      <w:ind w:left="692" w:hanging="454"/>
      <w:outlineLvl w:val="2"/>
    </w:pPr>
    <w:rPr>
      <w:rFonts w:eastAsia="Times New Roman"/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locked/>
    <w:rsid w:val="00602B09"/>
    <w:pPr>
      <w:keepNext/>
      <w:spacing w:before="240" w:after="60"/>
      <w:ind w:left="284" w:firstLine="266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A71D6D"/>
    <w:rPr>
      <w:rFonts w:ascii="Century Gothic" w:hAnsi="Century Gothic" w:cs="Times New Roman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05650D"/>
    <w:rPr>
      <w:rFonts w:ascii="Century Gothic" w:hAnsi="Century Gothic" w:cs="Times New Roman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95DA4"/>
    <w:rPr>
      <w:rFonts w:ascii="Century Gothic" w:hAnsi="Century Gothic" w:cs="Times New Roman"/>
      <w:b/>
      <w:bCs/>
      <w:sz w:val="20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F02B9A"/>
    <w:rPr>
      <w:rFonts w:ascii="Calibri" w:hAnsi="Calibri" w:cs="Times New Roman"/>
      <w:b/>
      <w:bCs/>
      <w:sz w:val="28"/>
      <w:szCs w:val="28"/>
      <w:lang w:eastAsia="en-US"/>
    </w:rPr>
  </w:style>
  <w:style w:type="paragraph" w:styleId="Odstavecseseznamem">
    <w:name w:val="List Paragraph"/>
    <w:basedOn w:val="Normln"/>
    <w:uiPriority w:val="99"/>
    <w:qFormat/>
    <w:rsid w:val="00F33568"/>
    <w:pPr>
      <w:contextualSpacing/>
    </w:pPr>
  </w:style>
  <w:style w:type="paragraph" w:styleId="Zhlav">
    <w:name w:val="header"/>
    <w:basedOn w:val="Normln"/>
    <w:link w:val="ZhlavChar"/>
    <w:uiPriority w:val="99"/>
    <w:rsid w:val="0027374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73746"/>
    <w:rPr>
      <w:rFonts w:ascii="Century Gothic" w:hAnsi="Century Gothic" w:cs="Times New Roman"/>
      <w:sz w:val="20"/>
    </w:rPr>
  </w:style>
  <w:style w:type="paragraph" w:styleId="Zpat">
    <w:name w:val="footer"/>
    <w:basedOn w:val="Normln"/>
    <w:link w:val="ZpatChar"/>
    <w:uiPriority w:val="99"/>
    <w:rsid w:val="0027374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273746"/>
    <w:rPr>
      <w:rFonts w:ascii="Century Gothic" w:hAnsi="Century Gothic" w:cs="Times New Roman"/>
      <w:sz w:val="20"/>
    </w:rPr>
  </w:style>
  <w:style w:type="paragraph" w:styleId="Nadpisobsahu">
    <w:name w:val="TOC Heading"/>
    <w:basedOn w:val="Nadpis1"/>
    <w:next w:val="Normln"/>
    <w:uiPriority w:val="99"/>
    <w:qFormat/>
    <w:rsid w:val="00D7683E"/>
    <w:pPr>
      <w:spacing w:before="480" w:after="0" w:line="276" w:lineRule="auto"/>
      <w:jc w:val="left"/>
      <w:outlineLvl w:val="9"/>
    </w:pPr>
    <w:rPr>
      <w:rFonts w:ascii="Cambria" w:hAnsi="Cambria"/>
      <w:color w:val="365F91"/>
      <w:sz w:val="28"/>
      <w:lang w:eastAsia="cs-CZ"/>
    </w:rPr>
  </w:style>
  <w:style w:type="paragraph" w:styleId="Obsah1">
    <w:name w:val="toc 1"/>
    <w:basedOn w:val="Normln"/>
    <w:next w:val="Normln"/>
    <w:autoRedefine/>
    <w:uiPriority w:val="99"/>
    <w:rsid w:val="00D41D72"/>
    <w:pPr>
      <w:tabs>
        <w:tab w:val="right" w:leader="dot" w:pos="9061"/>
      </w:tabs>
      <w:spacing w:after="100"/>
      <w:ind w:left="0"/>
    </w:pPr>
    <w:rPr>
      <w:noProof/>
    </w:rPr>
  </w:style>
  <w:style w:type="paragraph" w:styleId="Obsah3">
    <w:name w:val="toc 3"/>
    <w:basedOn w:val="Normln"/>
    <w:next w:val="Normln"/>
    <w:autoRedefine/>
    <w:uiPriority w:val="99"/>
    <w:rsid w:val="00D7683E"/>
    <w:pPr>
      <w:tabs>
        <w:tab w:val="left" w:pos="851"/>
        <w:tab w:val="right" w:leader="dot" w:pos="9061"/>
      </w:tabs>
      <w:spacing w:before="0" w:after="0"/>
      <w:ind w:left="851" w:hanging="567"/>
    </w:pPr>
  </w:style>
  <w:style w:type="character" w:styleId="Hypertextovodkaz">
    <w:name w:val="Hyperlink"/>
    <w:basedOn w:val="Standardnpsmoodstavce"/>
    <w:uiPriority w:val="99"/>
    <w:rsid w:val="00D7683E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D7683E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D7683E"/>
    <w:rPr>
      <w:rFonts w:ascii="Tahoma" w:hAnsi="Tahoma" w:cs="Tahoma"/>
      <w:sz w:val="16"/>
      <w:szCs w:val="16"/>
    </w:rPr>
  </w:style>
  <w:style w:type="paragraph" w:styleId="Obsah2">
    <w:name w:val="toc 2"/>
    <w:basedOn w:val="Normln"/>
    <w:next w:val="Normln"/>
    <w:autoRedefine/>
    <w:uiPriority w:val="99"/>
    <w:semiHidden/>
    <w:rsid w:val="00D41D72"/>
    <w:pPr>
      <w:spacing w:before="0" w:after="100" w:line="276" w:lineRule="auto"/>
      <w:ind w:left="220" w:firstLine="0"/>
      <w:jc w:val="left"/>
    </w:pPr>
    <w:rPr>
      <w:rFonts w:ascii="Calibri" w:eastAsia="Times New Roman" w:hAnsi="Calibri"/>
      <w:sz w:val="22"/>
      <w:lang w:eastAsia="cs-CZ"/>
    </w:rPr>
  </w:style>
  <w:style w:type="paragraph" w:customStyle="1" w:styleId="StylTO-normlnPrvndek042cm">
    <w:name w:val="Styl TO-normální + První řádek:  042 cm"/>
    <w:basedOn w:val="Normln"/>
    <w:uiPriority w:val="99"/>
    <w:rsid w:val="0015358C"/>
    <w:pPr>
      <w:ind w:firstLine="240"/>
    </w:pPr>
    <w:rPr>
      <w:rFonts w:eastAsia="Times New Roman"/>
      <w:szCs w:val="20"/>
      <w:lang w:eastAsia="cs-CZ"/>
    </w:rPr>
  </w:style>
  <w:style w:type="paragraph" w:styleId="Prosttext">
    <w:name w:val="Plain Text"/>
    <w:basedOn w:val="Normln"/>
    <w:link w:val="ProsttextChar"/>
    <w:rsid w:val="00D567C6"/>
    <w:pPr>
      <w:spacing w:before="120" w:after="0"/>
      <w:ind w:left="0" w:firstLine="709"/>
    </w:pPr>
    <w:rPr>
      <w:rFonts w:ascii="Courier New" w:eastAsia="Times New Roman" w:hAnsi="Courier New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D567C6"/>
    <w:rPr>
      <w:rFonts w:ascii="Courier New" w:hAnsi="Courier New" w:cs="Times New Roman"/>
      <w:sz w:val="20"/>
      <w:szCs w:val="20"/>
      <w:lang w:eastAsia="cs-CZ"/>
    </w:rPr>
  </w:style>
  <w:style w:type="table" w:styleId="Mkatabulky">
    <w:name w:val="Table Grid"/>
    <w:basedOn w:val="Normlntabulka"/>
    <w:uiPriority w:val="99"/>
    <w:rsid w:val="00EB646D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-normlnPrvndek042cm">
    <w:name w:val="TO-normální + První řádek:  042 cm"/>
    <w:basedOn w:val="Normln"/>
    <w:uiPriority w:val="99"/>
    <w:rsid w:val="00634DA6"/>
    <w:pPr>
      <w:ind w:firstLine="240"/>
    </w:pPr>
    <w:rPr>
      <w:rFonts w:eastAsia="Times New Roman"/>
      <w:szCs w:val="20"/>
      <w:lang w:eastAsia="cs-CZ"/>
    </w:rPr>
  </w:style>
  <w:style w:type="character" w:styleId="slostrnky">
    <w:name w:val="page number"/>
    <w:basedOn w:val="Standardnpsmoodstavce"/>
    <w:uiPriority w:val="99"/>
    <w:rsid w:val="00602B09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870803"/>
    <w:pPr>
      <w:spacing w:before="120" w:after="0"/>
      <w:ind w:left="0" w:firstLine="0"/>
    </w:pPr>
    <w:rPr>
      <w:rFonts w:ascii="Times New Roman" w:hAnsi="Times New Roman"/>
      <w:sz w:val="2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F02B9A"/>
    <w:rPr>
      <w:rFonts w:ascii="Century Gothic" w:hAnsi="Century Gothic" w:cs="Times New Roman"/>
      <w:sz w:val="20"/>
      <w:lang w:eastAsia="en-US"/>
    </w:rPr>
  </w:style>
  <w:style w:type="paragraph" w:styleId="Zkladntext2">
    <w:name w:val="Body Text 2"/>
    <w:basedOn w:val="Normln"/>
    <w:link w:val="Zkladntext2Char"/>
    <w:uiPriority w:val="99"/>
    <w:rsid w:val="0014148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443C5D"/>
    <w:rPr>
      <w:rFonts w:ascii="Century Gothic" w:hAnsi="Century Gothic" w:cs="Times New Roman"/>
      <w:sz w:val="20"/>
      <w:lang w:eastAsia="en-US"/>
    </w:rPr>
  </w:style>
  <w:style w:type="paragraph" w:styleId="Zkladntextodsazen">
    <w:name w:val="Body Text Indent"/>
    <w:basedOn w:val="Normln"/>
    <w:link w:val="ZkladntextodsazenChar"/>
    <w:uiPriority w:val="99"/>
    <w:rsid w:val="00141489"/>
    <w:pPr>
      <w:spacing w:before="0" w:after="120" w:line="240" w:lineRule="auto"/>
      <w:ind w:left="283" w:firstLine="0"/>
      <w:jc w:val="left"/>
    </w:pPr>
    <w:rPr>
      <w:rFonts w:ascii="Times New Roman" w:hAnsi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locked/>
    <w:rsid w:val="00443C5D"/>
    <w:rPr>
      <w:rFonts w:ascii="Century Gothic" w:hAnsi="Century Gothic" w:cs="Times New Roman"/>
      <w:sz w:val="20"/>
      <w:lang w:eastAsia="en-US"/>
    </w:rPr>
  </w:style>
  <w:style w:type="paragraph" w:styleId="Normlnweb">
    <w:name w:val="Normal (Web)"/>
    <w:basedOn w:val="Normln"/>
    <w:uiPriority w:val="99"/>
    <w:unhideWhenUsed/>
    <w:rsid w:val="00750D96"/>
    <w:pPr>
      <w:spacing w:before="100" w:beforeAutospacing="1" w:after="100" w:afterAutospacing="1" w:line="240" w:lineRule="auto"/>
      <w:ind w:left="0" w:firstLine="0"/>
      <w:jc w:val="left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TO-normlnChar">
    <w:name w:val="TO-normální Char"/>
    <w:rsid w:val="009470FC"/>
    <w:rPr>
      <w:rFonts w:ascii="Century Gothic" w:hAnsi="Century Gothic"/>
      <w:sz w:val="24"/>
      <w:szCs w:val="24"/>
      <w:lang w:val="cs-CZ"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9060488">
      <w:marLeft w:val="0"/>
      <w:marRight w:val="0"/>
      <w:marTop w:val="28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6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06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060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060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90604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9060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20</Pages>
  <Words>5118</Words>
  <Characters>31238</Characters>
  <Application>Microsoft Office Word</Application>
  <DocSecurity>0</DocSecurity>
  <Lines>1561</Lines>
  <Paragraphs>1346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</vt:lpstr>
    </vt:vector>
  </TitlesOfParts>
  <Company>Hewlett-Packard Company</Company>
  <LinksUpToDate>false</LinksUpToDate>
  <CharactersWithSpaces>35010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</dc:title>
  <dc:creator>Macáková Eva</dc:creator>
  <cp:lastModifiedBy>Bednárková Ivana</cp:lastModifiedBy>
  <cp:revision>4</cp:revision>
  <cp:lastPrinted>2016-09-12T12:51:00Z</cp:lastPrinted>
  <dcterms:created xsi:type="dcterms:W3CDTF">2016-07-21T12:51:00Z</dcterms:created>
  <dcterms:modified xsi:type="dcterms:W3CDTF">2016-09-12T18:56:00Z</dcterms:modified>
</cp:coreProperties>
</file>